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D87" w:rsidRDefault="00590F33">
      <w:pPr>
        <w:tabs>
          <w:tab w:val="left" w:pos="885"/>
        </w:tabs>
        <w:rPr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margin">
                  <wp:posOffset>2811144</wp:posOffset>
                </wp:positionH>
                <wp:positionV relativeFrom="paragraph">
                  <wp:posOffset>24764</wp:posOffset>
                </wp:positionV>
                <wp:extent cx="509904" cy="636269"/>
                <wp:effectExtent l="19049" t="0" r="4444" b="0"/>
                <wp:wrapNone/>
                <wp:docPr id="1" name="Рисунок 1" descr="Герб2+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Рисунок 1" descr="Герб2+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509905" cy="636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0pt;mso-wrap-distance-top:0.0pt;mso-wrap-distance-right:9.0pt;mso-wrap-distance-bottom:0.0pt;z-index:-251657728;o:allowoverlap:true;o:allowincell:true;mso-position-horizontal-relative:margin;margin-left:221.3pt;mso-position-horizontal:absolute;mso-position-vertical-relative:text;margin-top:1.9pt;mso-position-vertical:absolute;width:40.1pt;height:50.1pt;" strokeweight="0.75pt">
                <v:path textboxrect="0,0,0,0"/>
                <v:imagedata r:id="rId14" o:title=""/>
              </v:shape>
            </w:pict>
          </mc:Fallback>
        </mc:AlternateContent>
      </w:r>
    </w:p>
    <w:p w:rsidR="00590D87" w:rsidRDefault="00590D87">
      <w:pPr>
        <w:tabs>
          <w:tab w:val="center" w:pos="4677"/>
          <w:tab w:val="right" w:pos="9355"/>
        </w:tabs>
        <w:rPr>
          <w:lang w:eastAsia="ru-RU"/>
        </w:rPr>
      </w:pPr>
    </w:p>
    <w:p w:rsidR="00590D87" w:rsidRDefault="00590D87">
      <w:pPr>
        <w:tabs>
          <w:tab w:val="center" w:pos="4677"/>
          <w:tab w:val="right" w:pos="9355"/>
        </w:tabs>
        <w:rPr>
          <w:lang w:eastAsia="ru-RU"/>
        </w:rPr>
      </w:pPr>
    </w:p>
    <w:p w:rsidR="00590D87" w:rsidRDefault="00590D87">
      <w:pPr>
        <w:jc w:val="center"/>
        <w:rPr>
          <w:b/>
          <w:sz w:val="18"/>
          <w:szCs w:val="18"/>
          <w:lang w:eastAsia="ru-RU"/>
        </w:rPr>
      </w:pPr>
    </w:p>
    <w:p w:rsidR="00590D87" w:rsidRDefault="00590F33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40"/>
          <w:szCs w:val="40"/>
          <w:lang w:eastAsia="ru-RU"/>
        </w:rPr>
        <w:t>ГЛАВА</w:t>
      </w:r>
      <w:r>
        <w:rPr>
          <w:b/>
          <w:sz w:val="28"/>
          <w:szCs w:val="28"/>
          <w:lang w:eastAsia="ru-RU"/>
        </w:rPr>
        <w:br/>
        <w:t xml:space="preserve"> ГОРОДСКОГО ОКРУГА КОТЕЛЬНИКИ</w:t>
      </w:r>
      <w:r>
        <w:rPr>
          <w:b/>
          <w:sz w:val="28"/>
          <w:szCs w:val="28"/>
          <w:lang w:eastAsia="ru-RU"/>
        </w:rPr>
        <w:br/>
        <w:t xml:space="preserve"> МОСКОВСКОЙ ОБЛАСТИ</w:t>
      </w:r>
    </w:p>
    <w:p w:rsidR="00590D87" w:rsidRDefault="00590D87">
      <w:pPr>
        <w:jc w:val="center"/>
        <w:rPr>
          <w:b/>
          <w:sz w:val="32"/>
          <w:szCs w:val="36"/>
          <w:lang w:eastAsia="ru-RU"/>
        </w:rPr>
      </w:pPr>
    </w:p>
    <w:p w:rsidR="00590D87" w:rsidRDefault="00590F33">
      <w:pPr>
        <w:jc w:val="center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ПОСТАНОВЛЕНИЕ</w:t>
      </w:r>
    </w:p>
    <w:p w:rsidR="00590D87" w:rsidRDefault="00590D87">
      <w:pPr>
        <w:tabs>
          <w:tab w:val="center" w:pos="4677"/>
          <w:tab w:val="right" w:pos="9355"/>
        </w:tabs>
        <w:spacing w:before="120"/>
        <w:jc w:val="center"/>
        <w:rPr>
          <w:sz w:val="20"/>
          <w:lang w:eastAsia="ru-RU"/>
        </w:rPr>
      </w:pPr>
    </w:p>
    <w:p w:rsidR="00590D87" w:rsidRDefault="00590F33">
      <w:pPr>
        <w:jc w:val="center"/>
        <w:rPr>
          <w:sz w:val="28"/>
          <w:lang w:eastAsia="ru-RU"/>
        </w:rPr>
      </w:pPr>
      <w:r>
        <w:rPr>
          <w:sz w:val="28"/>
          <w:lang w:eastAsia="ru-RU"/>
        </w:rPr>
        <w:t>27.10.2020 № 843-ПГ</w:t>
      </w:r>
    </w:p>
    <w:p w:rsidR="00590D87" w:rsidRDefault="00590D87">
      <w:pPr>
        <w:tabs>
          <w:tab w:val="center" w:pos="4677"/>
          <w:tab w:val="right" w:pos="9355"/>
        </w:tabs>
        <w:jc w:val="center"/>
        <w:rPr>
          <w:lang w:eastAsia="ru-RU"/>
        </w:rPr>
      </w:pPr>
    </w:p>
    <w:p w:rsidR="00590D87" w:rsidRDefault="00590F33">
      <w:pPr>
        <w:tabs>
          <w:tab w:val="center" w:pos="4677"/>
          <w:tab w:val="right" w:pos="9355"/>
        </w:tabs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г. Котельники</w:t>
      </w:r>
    </w:p>
    <w:p w:rsidR="00590D87" w:rsidRDefault="00590D87">
      <w:pPr>
        <w:tabs>
          <w:tab w:val="center" w:pos="4677"/>
          <w:tab w:val="right" w:pos="9355"/>
        </w:tabs>
        <w:rPr>
          <w:lang w:eastAsia="ru-RU"/>
        </w:rPr>
      </w:pPr>
    </w:p>
    <w:p w:rsidR="00590D87" w:rsidRDefault="00590D87">
      <w:pPr>
        <w:tabs>
          <w:tab w:val="center" w:pos="4677"/>
          <w:tab w:val="right" w:pos="9355"/>
        </w:tabs>
        <w:rPr>
          <w:lang w:eastAsia="ru-RU"/>
        </w:rPr>
      </w:pPr>
    </w:p>
    <w:p w:rsidR="00590D87" w:rsidRDefault="00590F33"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О внесении изменений в постановление главы городского округа Котельники Московской области от 20.09.2019 № 670-ПГ «Об утверждении муниципальной программы </w:t>
      </w:r>
      <w:r>
        <w:rPr>
          <w:bCs/>
          <w:sz w:val="28"/>
          <w:szCs w:val="28"/>
          <w:highlight w:val="white"/>
        </w:rPr>
        <w:t>«Строительство объектов социальной инфраструктуры»</w:t>
      </w:r>
      <w:r>
        <w:rPr>
          <w:bCs/>
          <w:sz w:val="28"/>
          <w:szCs w:val="28"/>
        </w:rPr>
        <w:t xml:space="preserve"> и </w:t>
      </w:r>
      <w:r>
        <w:rPr>
          <w:sz w:val="28"/>
          <w:szCs w:val="28"/>
        </w:rPr>
        <w:t>досрочном завершении реализации муниципальной про</w:t>
      </w:r>
      <w:r>
        <w:rPr>
          <w:sz w:val="28"/>
          <w:szCs w:val="28"/>
        </w:rPr>
        <w:t xml:space="preserve">граммы городского округа Котельники Московской области </w:t>
      </w:r>
      <w:r>
        <w:rPr>
          <w:sz w:val="28"/>
          <w:szCs w:val="28"/>
          <w:highlight w:val="white"/>
        </w:rPr>
        <w:t>«Строительство объектов социальной инфраструктуры»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>на 2019-2024 годы»</w:t>
      </w:r>
    </w:p>
    <w:p w:rsidR="00590D87" w:rsidRDefault="00590D87">
      <w:pPr>
        <w:jc w:val="both"/>
      </w:pPr>
    </w:p>
    <w:p w:rsidR="00590D87" w:rsidRDefault="00590F33">
      <w:pPr>
        <w:ind w:firstLine="709"/>
        <w:contextualSpacing/>
        <w:jc w:val="both"/>
      </w:pPr>
      <w:r>
        <w:rPr>
          <w:rStyle w:val="ae"/>
          <w:i w:val="0"/>
          <w:sz w:val="28"/>
          <w:szCs w:val="28"/>
        </w:rPr>
        <w:t xml:space="preserve">Руководствуясь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  <w:lang w:eastAsia="ru-RU"/>
        </w:rPr>
        <w:t xml:space="preserve">Постановлением Правительства Московской области от 14.01.2020 № 2/1 </w:t>
      </w:r>
      <w:r>
        <w:rPr>
          <w:sz w:val="28"/>
          <w:szCs w:val="28"/>
          <w:lang w:eastAsia="ru-RU"/>
        </w:rPr>
        <w:t>«О внесении изменений в государственную программу Московской области «Строительство объектов социальной инфраструктуры», а также на основании постановления главы городского округа Котельники Московской области</w:t>
      </w:r>
      <w:r>
        <w:rPr>
          <w:i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от 02.07.2014 № 606-ПГ «Об утверждении порядка</w:t>
      </w:r>
      <w:r>
        <w:rPr>
          <w:sz w:val="28"/>
          <w:szCs w:val="28"/>
          <w:lang w:eastAsia="ru-RU"/>
        </w:rPr>
        <w:t xml:space="preserve"> разработки, реализации и оценки эффективности муниципальных программ городского округа Котельники Московской области» (в редакции постановлений администрации городского округа Котельники Московской области от 07.09.2015 № 639-ПА, от 29.01.2016 № 140-ПА, о</w:t>
      </w:r>
      <w:r>
        <w:rPr>
          <w:sz w:val="28"/>
          <w:szCs w:val="28"/>
          <w:lang w:eastAsia="ru-RU"/>
        </w:rPr>
        <w:t>т 24.06.2016 № 1563-ПА, от 27.12.2016 № 2551-ПА и постановлений главы городского округа Котельники Московской области от 24.11.2017 № 633-ПГ, от 13.09.2018 № 792-ПГ)</w:t>
      </w:r>
      <w:r>
        <w:rPr>
          <w:rStyle w:val="ae"/>
          <w:i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постановляю:</w:t>
      </w:r>
    </w:p>
    <w:p w:rsidR="00590D87" w:rsidRDefault="00590F33">
      <w:pPr>
        <w:ind w:firstLine="709"/>
        <w:jc w:val="both"/>
        <w:rPr>
          <w:highlight w:val="white"/>
        </w:rPr>
      </w:pPr>
      <w:r>
        <w:rPr>
          <w:sz w:val="28"/>
          <w:szCs w:val="28"/>
          <w:lang w:eastAsia="ru-RU"/>
        </w:rPr>
        <w:t xml:space="preserve">1. </w:t>
      </w:r>
      <w:r>
        <w:rPr>
          <w:sz w:val="28"/>
          <w:szCs w:val="28"/>
        </w:rPr>
        <w:t>Внести в постановление главы городского округа Котельники Московской обла</w:t>
      </w:r>
      <w:r>
        <w:rPr>
          <w:sz w:val="28"/>
          <w:szCs w:val="28"/>
        </w:rPr>
        <w:t xml:space="preserve">сти от 20.09.2029 № 670-ПГ </w:t>
      </w:r>
      <w:r>
        <w:rPr>
          <w:sz w:val="28"/>
          <w:szCs w:val="28"/>
        </w:rPr>
        <w:t xml:space="preserve">«Об утверждении муниципальной программы </w:t>
      </w:r>
      <w:r>
        <w:rPr>
          <w:bCs/>
          <w:sz w:val="28"/>
          <w:szCs w:val="28"/>
          <w:highlight w:val="white"/>
        </w:rPr>
        <w:t>«Строительство объектов социальной инфраструктуры»</w:t>
      </w:r>
      <w:r>
        <w:rPr>
          <w:bCs/>
          <w:sz w:val="28"/>
          <w:szCs w:val="28"/>
        </w:rPr>
        <w:t xml:space="preserve"> и </w:t>
      </w:r>
      <w:r>
        <w:rPr>
          <w:sz w:val="28"/>
          <w:szCs w:val="28"/>
        </w:rPr>
        <w:t xml:space="preserve">досрочном завершении реализации муниципальной программы городского округа Котельники Московской области </w:t>
      </w:r>
      <w:r>
        <w:rPr>
          <w:sz w:val="28"/>
          <w:szCs w:val="28"/>
          <w:highlight w:val="white"/>
        </w:rPr>
        <w:t>«Строительство объектов социальн</w:t>
      </w:r>
      <w:r>
        <w:rPr>
          <w:sz w:val="28"/>
          <w:szCs w:val="28"/>
          <w:highlight w:val="white"/>
        </w:rPr>
        <w:t>ой инфраструктуры»</w:t>
      </w:r>
      <w:r>
        <w:t xml:space="preserve"> </w:t>
      </w:r>
      <w:r>
        <w:rPr>
          <w:sz w:val="28"/>
          <w:szCs w:val="28"/>
          <w:highlight w:val="white"/>
        </w:rPr>
        <w:t>на 2019-2024 годы»</w:t>
      </w:r>
      <w:r>
        <w:rPr>
          <w:sz w:val="28"/>
          <w:szCs w:val="28"/>
        </w:rPr>
        <w:t xml:space="preserve"> (в редакции постановлений главы городского округа Котельники Московской области от 12.02.2020 № 81-ПГ, от </w:t>
      </w:r>
      <w:r>
        <w:rPr>
          <w:sz w:val="28"/>
          <w:szCs w:val="28"/>
          <w:highlight w:val="white"/>
        </w:rPr>
        <w:t>03.06.2020 № 380-ПГ</w:t>
      </w:r>
      <w:r>
        <w:rPr>
          <w:sz w:val="28"/>
          <w:szCs w:val="28"/>
        </w:rPr>
        <w:t>, от 29.09.2020 № 733-ПГ) следующие изменения:</w:t>
      </w:r>
    </w:p>
    <w:p w:rsidR="00590D87" w:rsidRDefault="00590F33">
      <w:pPr>
        <w:ind w:right="-2" w:firstLine="709"/>
        <w:contextualSpacing/>
        <w:jc w:val="both"/>
        <w:rPr>
          <w:lang w:eastAsia="ru-RU"/>
        </w:rPr>
      </w:pPr>
      <w:r>
        <w:rPr>
          <w:sz w:val="28"/>
          <w:szCs w:val="28"/>
          <w:lang w:eastAsia="ru-RU"/>
        </w:rPr>
        <w:t xml:space="preserve">1.1. </w:t>
      </w:r>
      <w:r>
        <w:rPr>
          <w:sz w:val="28"/>
          <w:szCs w:val="28"/>
          <w:lang w:eastAsia="ru-RU"/>
        </w:rPr>
        <w:t>Паспорт муниципальной программы «Строител</w:t>
      </w:r>
      <w:r>
        <w:rPr>
          <w:sz w:val="28"/>
          <w:szCs w:val="28"/>
          <w:lang w:eastAsia="ru-RU"/>
        </w:rPr>
        <w:t>ьство объектов социальной инфраструктуры» изложить в новой редакции (приложение 1 к настоящему постановлению).</w:t>
      </w:r>
    </w:p>
    <w:p w:rsidR="00590D87" w:rsidRDefault="00590F33">
      <w:pPr>
        <w:widowControl w:val="0"/>
        <w:ind w:firstLine="709"/>
        <w:jc w:val="both"/>
        <w:rPr>
          <w:b/>
          <w:highlight w:val="white"/>
        </w:rPr>
      </w:pPr>
      <w:r>
        <w:rPr>
          <w:sz w:val="28"/>
          <w:szCs w:val="28"/>
          <w:lang w:eastAsia="ru-RU"/>
        </w:rPr>
        <w:t xml:space="preserve">1.2. </w:t>
      </w:r>
      <w:r>
        <w:rPr>
          <w:sz w:val="28"/>
        </w:rPr>
        <w:t>Показатели реализации муниципальной программы</w:t>
      </w:r>
      <w:r>
        <w:rPr>
          <w:sz w:val="28"/>
          <w:szCs w:val="28"/>
          <w:lang w:eastAsia="ru-RU"/>
        </w:rPr>
        <w:t xml:space="preserve"> изложить в новой </w:t>
      </w:r>
      <w:r>
        <w:rPr>
          <w:sz w:val="28"/>
          <w:szCs w:val="28"/>
          <w:lang w:eastAsia="ru-RU"/>
        </w:rPr>
        <w:lastRenderedPageBreak/>
        <w:t>редакции (приложение 2 к настоящему постановлению).</w:t>
      </w:r>
    </w:p>
    <w:p w:rsidR="00590D87" w:rsidRDefault="00590F33">
      <w:pPr>
        <w:ind w:right="-2" w:firstLine="709"/>
        <w:contextualSpacing/>
        <w:jc w:val="both"/>
        <w:rPr>
          <w:lang w:eastAsia="ru-RU"/>
        </w:rPr>
      </w:pPr>
      <w:r>
        <w:rPr>
          <w:sz w:val="28"/>
          <w:szCs w:val="28"/>
          <w:lang w:eastAsia="ru-RU"/>
        </w:rPr>
        <w:t xml:space="preserve">1.3. </w:t>
      </w:r>
      <w:r>
        <w:rPr>
          <w:sz w:val="28"/>
          <w:szCs w:val="28"/>
          <w:lang w:eastAsia="ru-RU"/>
        </w:rPr>
        <w:t>Паспорт подпрограммы 3 «Строительство (реконструкция) объектов образования» изложить в новой редакции (приложение 3 к настоящему постановлению).</w:t>
      </w:r>
    </w:p>
    <w:p w:rsidR="00590D87" w:rsidRDefault="00590F33">
      <w:pPr>
        <w:ind w:right="-2" w:firstLine="709"/>
        <w:contextualSpacing/>
        <w:jc w:val="both"/>
        <w:rPr>
          <w:lang w:eastAsia="ru-RU"/>
        </w:rPr>
      </w:pPr>
      <w:r>
        <w:rPr>
          <w:sz w:val="28"/>
          <w:szCs w:val="28"/>
          <w:lang w:eastAsia="ru-RU"/>
        </w:rPr>
        <w:t xml:space="preserve">1.4. </w:t>
      </w:r>
      <w:r>
        <w:rPr>
          <w:sz w:val="28"/>
          <w:highlight w:val="white"/>
        </w:rPr>
        <w:t>Перечень мероприятий подпрограммы 3 «Строительство (реконструкция) объектов образования»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изложить в новой редакции (приложение 4 к настоящему постановлению).</w:t>
      </w:r>
    </w:p>
    <w:p w:rsidR="00590D87" w:rsidRDefault="00590F33">
      <w:pPr>
        <w:ind w:right="-2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1.5. </w:t>
      </w:r>
      <w:r>
        <w:rPr>
          <w:bCs/>
          <w:color w:val="000000" w:themeColor="text1"/>
          <w:sz w:val="28"/>
          <w:highlight w:val="white"/>
          <w:lang w:eastAsia="ru-RU"/>
        </w:rPr>
        <w:t xml:space="preserve">Адресный перечень объектов муниципальной собственности, финансирование которых предусмотрено мероприятием </w:t>
      </w:r>
      <w:r>
        <w:rPr>
          <w:color w:val="000000" w:themeColor="text1"/>
          <w:sz w:val="28"/>
          <w:highlight w:val="white"/>
          <w:lang w:eastAsia="ru-RU"/>
        </w:rPr>
        <w:t>01.01 Подпрограммы 3 «Строительство (реконструкция) объектов образования»</w:t>
      </w:r>
      <w:r>
        <w:rPr>
          <w:bCs/>
          <w:color w:val="000000" w:themeColor="text1"/>
          <w:sz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>из</w:t>
      </w:r>
      <w:r>
        <w:rPr>
          <w:color w:val="000000" w:themeColor="text1"/>
          <w:sz w:val="28"/>
          <w:szCs w:val="28"/>
          <w:lang w:eastAsia="ru-RU"/>
        </w:rPr>
        <w:t>ложить в новой редакции (приложение 5 к настоящему постановлению</w:t>
      </w:r>
    </w:p>
    <w:p w:rsidR="00590D87" w:rsidRDefault="00590F33">
      <w:pPr>
        <w:ind w:right="-2" w:firstLine="709"/>
        <w:contextualSpacing/>
        <w:jc w:val="both"/>
        <w:rPr>
          <w:color w:val="000000"/>
        </w:rPr>
      </w:pPr>
      <w:r>
        <w:rPr>
          <w:color w:val="000000" w:themeColor="text1"/>
          <w:sz w:val="28"/>
          <w:szCs w:val="28"/>
          <w:lang w:eastAsia="ru-RU"/>
        </w:rPr>
        <w:t xml:space="preserve">1.6. </w:t>
      </w:r>
      <w:r>
        <w:rPr>
          <w:bCs/>
          <w:color w:val="000000" w:themeColor="text1"/>
          <w:sz w:val="28"/>
          <w:highlight w:val="white"/>
          <w:lang w:eastAsia="ru-RU"/>
        </w:rPr>
        <w:t xml:space="preserve">Адресный перечень объектов муниципальной собственности, финансирование которых предусмотрено мероприятием </w:t>
      </w:r>
      <w:r>
        <w:rPr>
          <w:color w:val="000000" w:themeColor="text1"/>
          <w:sz w:val="28"/>
          <w:highlight w:val="white"/>
          <w:lang w:eastAsia="ru-RU"/>
        </w:rPr>
        <w:t>Е1.02 Подпрограммы 3 «Строительство (реконструкция) объектов образования»</w:t>
      </w:r>
      <w:r>
        <w:rPr>
          <w:bCs/>
          <w:color w:val="000000" w:themeColor="text1"/>
          <w:sz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>изложи</w:t>
      </w:r>
      <w:r>
        <w:rPr>
          <w:color w:val="000000" w:themeColor="text1"/>
          <w:sz w:val="28"/>
          <w:szCs w:val="28"/>
          <w:lang w:eastAsia="ru-RU"/>
        </w:rPr>
        <w:t>ть в новой редакции (приложение 6 к настоящему постановлению).</w:t>
      </w:r>
    </w:p>
    <w:p w:rsidR="00590D87" w:rsidRDefault="00590F33">
      <w:pPr>
        <w:tabs>
          <w:tab w:val="left" w:pos="1418"/>
        </w:tabs>
        <w:spacing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Отделу информационного обеспечения управления внутренней политики МКУ «Развитие Котельники» обеспечить официальное опубликование настоящего постановления в газете «Котельники Сегодня» и разм</w:t>
      </w:r>
      <w:r>
        <w:rPr>
          <w:sz w:val="28"/>
          <w:szCs w:val="28"/>
        </w:rPr>
        <w:t>ещение на интернет-портале городского округа Котельники Московской области в сети «Интернет».</w:t>
      </w:r>
    </w:p>
    <w:p w:rsidR="00590D87" w:rsidRDefault="00590F33">
      <w:pPr>
        <w:tabs>
          <w:tab w:val="left" w:pos="1418"/>
        </w:tabs>
        <w:spacing w:after="100" w:afterAutospacing="1"/>
        <w:ind w:firstLine="709"/>
        <w:contextualSpacing/>
        <w:jc w:val="both"/>
      </w:pPr>
      <w:r>
        <w:rPr>
          <w:sz w:val="28"/>
          <w:szCs w:val="28"/>
        </w:rPr>
        <w:t xml:space="preserve">3. Назначить ответственного за исполнение настоящего </w:t>
      </w:r>
      <w:proofErr w:type="gramStart"/>
      <w:r>
        <w:rPr>
          <w:sz w:val="28"/>
          <w:szCs w:val="28"/>
        </w:rPr>
        <w:t>постановления  заместителя</w:t>
      </w:r>
      <w:proofErr w:type="gramEnd"/>
      <w:r>
        <w:rPr>
          <w:sz w:val="28"/>
          <w:szCs w:val="28"/>
        </w:rPr>
        <w:t xml:space="preserve"> начальника отдела строительства и архитектуры управления градостроительства архите</w:t>
      </w:r>
      <w:r>
        <w:rPr>
          <w:sz w:val="28"/>
          <w:szCs w:val="28"/>
        </w:rPr>
        <w:t>ктуры и дорожного хозяйства Лученка К.С.</w:t>
      </w:r>
    </w:p>
    <w:p w:rsidR="00590D87" w:rsidRDefault="00590F33">
      <w:pPr>
        <w:tabs>
          <w:tab w:val="left" w:pos="1812"/>
        </w:tabs>
        <w:spacing w:after="100" w:afterAutospacing="1"/>
        <w:ind w:firstLine="709"/>
        <w:jc w:val="both"/>
        <w:rPr>
          <w:sz w:val="28"/>
          <w:szCs w:val="28"/>
        </w:rPr>
      </w:pPr>
      <w:r>
        <w:rPr>
          <w:sz w:val="28"/>
        </w:rPr>
        <w:t>4. Контроль за исполнением настоящего постановления возложить на заместителя главы администрации городского округа Котельники Московской области Матросова А.В.</w:t>
      </w:r>
    </w:p>
    <w:p w:rsidR="00590D87" w:rsidRDefault="00590D87">
      <w:pPr>
        <w:tabs>
          <w:tab w:val="left" w:pos="1812"/>
        </w:tabs>
        <w:spacing w:after="100" w:afterAutospacing="1"/>
        <w:ind w:firstLine="709"/>
        <w:jc w:val="both"/>
        <w:rPr>
          <w:sz w:val="28"/>
        </w:rPr>
      </w:pPr>
    </w:p>
    <w:p w:rsidR="00590D87" w:rsidRDefault="00590F33">
      <w:pPr>
        <w:pStyle w:val="Standard"/>
        <w:tabs>
          <w:tab w:val="left" w:pos="1812"/>
        </w:tabs>
        <w:jc w:val="both"/>
      </w:pPr>
      <w:r>
        <w:rPr>
          <w:sz w:val="28"/>
          <w:szCs w:val="28"/>
        </w:rPr>
        <w:t>Глава городского округа</w:t>
      </w:r>
    </w:p>
    <w:p w:rsidR="00590D87" w:rsidRDefault="00590F33">
      <w:pPr>
        <w:pStyle w:val="Standard"/>
        <w:tabs>
          <w:tab w:val="left" w:pos="1812"/>
        </w:tabs>
        <w:jc w:val="both"/>
        <w:sectPr w:rsidR="00590D87">
          <w:pgSz w:w="11909" w:h="16838"/>
          <w:pgMar w:top="720" w:right="1134" w:bottom="720" w:left="1134" w:header="709" w:footer="709" w:gutter="0"/>
          <w:pgNumType w:start="1"/>
          <w:cols w:space="720"/>
          <w:docGrid w:linePitch="360"/>
        </w:sectPr>
      </w:pPr>
      <w:r>
        <w:rPr>
          <w:sz w:val="28"/>
          <w:szCs w:val="28"/>
        </w:rPr>
        <w:t>Коте</w:t>
      </w:r>
      <w:r>
        <w:rPr>
          <w:sz w:val="28"/>
          <w:szCs w:val="28"/>
        </w:rPr>
        <w:t>льники Московской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С.А. </w:t>
      </w:r>
      <w:proofErr w:type="spellStart"/>
      <w:r>
        <w:rPr>
          <w:sz w:val="28"/>
          <w:szCs w:val="28"/>
        </w:rPr>
        <w:t>Жигалкин</w:t>
      </w:r>
      <w:proofErr w:type="spellEnd"/>
    </w:p>
    <w:p w:rsidR="00590D87" w:rsidRDefault="00590F33">
      <w:pPr>
        <w:widowControl w:val="0"/>
        <w:ind w:left="9354"/>
      </w:pPr>
      <w:r>
        <w:lastRenderedPageBreak/>
        <w:t xml:space="preserve">Приложение 1 </w:t>
      </w:r>
    </w:p>
    <w:p w:rsidR="00590D87" w:rsidRDefault="00590F33">
      <w:pPr>
        <w:widowControl w:val="0"/>
        <w:ind w:left="9354"/>
      </w:pPr>
      <w:r>
        <w:t xml:space="preserve">к постановлению главы городского округа Котельники Московской области </w:t>
      </w:r>
    </w:p>
    <w:p w:rsidR="00590D87" w:rsidRDefault="00590F33">
      <w:pPr>
        <w:widowControl w:val="0"/>
        <w:ind w:left="9354"/>
      </w:pPr>
      <w:r>
        <w:t>от 27.10.2020 № 843-ПГ</w:t>
      </w: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F33">
      <w:pPr>
        <w:pStyle w:val="aff9"/>
        <w:widowControl w:val="0"/>
        <w:numPr>
          <w:ilvl w:val="0"/>
          <w:numId w:val="6"/>
        </w:numPr>
        <w:jc w:val="center"/>
        <w:rPr>
          <w:b/>
          <w:highlight w:val="white"/>
        </w:rPr>
      </w:pPr>
      <w:r>
        <w:rPr>
          <w:b/>
          <w:sz w:val="28"/>
          <w:highlight w:val="white"/>
        </w:rPr>
        <w:t xml:space="preserve">Паспорт муниципальной программы «Строительство объектов социальной инфраструктуры» </w:t>
      </w:r>
    </w:p>
    <w:p w:rsidR="00590D87" w:rsidRDefault="00590D87">
      <w:pPr>
        <w:widowControl w:val="0"/>
        <w:ind w:left="709"/>
        <w:jc w:val="center"/>
        <w:rPr>
          <w:highlight w:val="white"/>
        </w:rPr>
      </w:pP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4093"/>
        <w:gridCol w:w="1611"/>
        <w:gridCol w:w="1701"/>
        <w:gridCol w:w="1701"/>
        <w:gridCol w:w="1843"/>
        <w:gridCol w:w="1985"/>
        <w:gridCol w:w="2128"/>
      </w:tblGrid>
      <w:tr w:rsidR="00590D87">
        <w:trPr>
          <w:trHeight w:val="461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Координатор </w:t>
            </w:r>
          </w:p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муниципальной программы </w:t>
            </w:r>
          </w:p>
        </w:tc>
        <w:tc>
          <w:tcPr>
            <w:tcW w:w="10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tabs>
                <w:tab w:val="left" w:leader="underscore" w:pos="9297"/>
              </w:tabs>
              <w:jc w:val="both"/>
              <w:rPr>
                <w:highlight w:val="white"/>
              </w:rPr>
            </w:pPr>
            <w:r>
              <w:t xml:space="preserve">Заместитель главы администрации городского округа Котельники Московской области А.В. Матросов </w:t>
            </w:r>
          </w:p>
        </w:tc>
      </w:tr>
      <w:tr w:rsidR="00590D87">
        <w:trPr>
          <w:trHeight w:val="461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color w:val="000000"/>
              </w:rPr>
              <w:t>Муниципальный з</w:t>
            </w:r>
            <w:r>
              <w:rPr>
                <w:color w:val="000000"/>
                <w:highlight w:val="white"/>
              </w:rPr>
              <w:t>аказчик муниципальной программы</w:t>
            </w:r>
          </w:p>
        </w:tc>
        <w:tc>
          <w:tcPr>
            <w:tcW w:w="10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tabs>
                <w:tab w:val="left" w:leader="underscore" w:pos="9297"/>
              </w:tabs>
              <w:jc w:val="both"/>
              <w:rPr>
                <w:highlight w:val="white"/>
              </w:rPr>
            </w:pPr>
            <w:r>
              <w:rPr>
                <w:highlight w:val="white"/>
              </w:rPr>
              <w:t>Администрация городского округа Котельники Московской области</w:t>
            </w:r>
          </w:p>
        </w:tc>
      </w:tr>
      <w:tr w:rsidR="00590D87">
        <w:trPr>
          <w:trHeight w:val="231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Цели муниципальной програ</w:t>
            </w:r>
            <w:r>
              <w:rPr>
                <w:color w:val="000000"/>
                <w:highlight w:val="white"/>
              </w:rPr>
              <w:t>ммы</w:t>
            </w:r>
          </w:p>
        </w:tc>
        <w:tc>
          <w:tcPr>
            <w:tcW w:w="10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tabs>
                <w:tab w:val="center" w:pos="4677"/>
                <w:tab w:val="right" w:pos="9355"/>
              </w:tabs>
              <w:jc w:val="both"/>
              <w:rPr>
                <w:highlight w:val="white"/>
              </w:rPr>
            </w:pPr>
            <w:r>
              <w:rPr>
                <w:highlight w:val="white"/>
              </w:rPr>
              <w:t>Повышение уровня комфортного проживания и обеспеченности населения на территории городского округа Котельники объектами социального назначения</w:t>
            </w:r>
          </w:p>
        </w:tc>
      </w:tr>
      <w:tr w:rsidR="00590D87">
        <w:trPr>
          <w:trHeight w:val="231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Перечень подпрограмм</w:t>
            </w:r>
          </w:p>
        </w:tc>
        <w:tc>
          <w:tcPr>
            <w:tcW w:w="10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Подпрограмма 3 «Строительство (реконструкция) объектов образования» </w:t>
            </w:r>
          </w:p>
        </w:tc>
      </w:tr>
      <w:tr w:rsidR="00590D87">
        <w:trPr>
          <w:trHeight w:val="231"/>
        </w:trPr>
        <w:tc>
          <w:tcPr>
            <w:tcW w:w="4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Источники финансирования муниципальной программы,</w:t>
            </w:r>
          </w:p>
          <w:p w:rsidR="00590D87" w:rsidRDefault="00590F33">
            <w:pPr>
              <w:widowControl w:val="0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в том числе по годам: </w:t>
            </w:r>
          </w:p>
        </w:tc>
        <w:tc>
          <w:tcPr>
            <w:tcW w:w="10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tabs>
                <w:tab w:val="left" w:leader="underscore" w:pos="9297"/>
              </w:tabs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Расходы (тыс. рублей)</w:t>
            </w:r>
          </w:p>
        </w:tc>
      </w:tr>
      <w:tr w:rsidR="00590D87">
        <w:trPr>
          <w:trHeight w:val="145"/>
        </w:trPr>
        <w:tc>
          <w:tcPr>
            <w:tcW w:w="4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jc w:val="both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color w:val="000000"/>
                <w:highlight w:val="white"/>
              </w:rPr>
            </w:pPr>
            <w:r>
              <w:rPr>
                <w:highlight w:val="white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2024 год</w:t>
            </w:r>
          </w:p>
        </w:tc>
      </w:tr>
      <w:tr w:rsidR="00590D87">
        <w:trPr>
          <w:trHeight w:val="307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Средства бюджета Московской области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483 912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23 750</w:t>
            </w:r>
          </w:p>
        </w:tc>
        <w:tc>
          <w:tcPr>
            <w:tcW w:w="21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t>460 162</w:t>
            </w:r>
          </w:p>
        </w:tc>
      </w:tr>
      <w:tr w:rsidR="00590D87">
        <w:trPr>
          <w:trHeight w:val="307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widowControl w:val="0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Средства бюджета городского округа Котельники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25 472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1 250</w:t>
            </w:r>
          </w:p>
        </w:tc>
        <w:tc>
          <w:tcPr>
            <w:tcW w:w="21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24 222</w:t>
            </w:r>
          </w:p>
        </w:tc>
      </w:tr>
      <w:tr w:rsidR="00590D87">
        <w:trPr>
          <w:trHeight w:val="461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both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Внебюджетные источники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2 630 000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770 000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515 000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450 000</w:t>
            </w:r>
          </w:p>
        </w:tc>
        <w:tc>
          <w:tcPr>
            <w:tcW w:w="19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450 000</w:t>
            </w:r>
          </w:p>
        </w:tc>
        <w:tc>
          <w:tcPr>
            <w:tcW w:w="21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445 000</w:t>
            </w:r>
          </w:p>
        </w:tc>
      </w:tr>
      <w:tr w:rsidR="00590D87">
        <w:trPr>
          <w:trHeight w:val="345"/>
        </w:trPr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r>
              <w:rPr>
                <w:highlight w:val="white"/>
              </w:rPr>
              <w:t>Всего, в том числе по годам: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3 139 384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770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515 000</w:t>
            </w:r>
          </w:p>
        </w:tc>
        <w:tc>
          <w:tcPr>
            <w:tcW w:w="184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450 000</w:t>
            </w:r>
          </w:p>
        </w:tc>
        <w:tc>
          <w:tcPr>
            <w:tcW w:w="198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475 000</w:t>
            </w:r>
          </w:p>
        </w:tc>
        <w:tc>
          <w:tcPr>
            <w:tcW w:w="212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929 384</w:t>
            </w:r>
          </w:p>
        </w:tc>
      </w:tr>
    </w:tbl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F33">
      <w:pPr>
        <w:widowControl w:val="0"/>
        <w:ind w:left="9354"/>
      </w:pPr>
      <w:r>
        <w:t xml:space="preserve">Приложение 2 </w:t>
      </w:r>
    </w:p>
    <w:p w:rsidR="00590D87" w:rsidRDefault="00590F33">
      <w:pPr>
        <w:widowControl w:val="0"/>
        <w:ind w:left="9354"/>
      </w:pPr>
      <w:r>
        <w:t xml:space="preserve">к постановлению главы городского округа Котельники Московской области </w:t>
      </w:r>
    </w:p>
    <w:p w:rsidR="00590D87" w:rsidRDefault="00590F33">
      <w:pPr>
        <w:widowControl w:val="0"/>
        <w:ind w:left="9354"/>
      </w:pPr>
      <w:r>
        <w:t>от 27.10.2020 № 843-ПГ</w:t>
      </w: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F33">
      <w:pPr>
        <w:widowControl w:val="0"/>
        <w:jc w:val="center"/>
        <w:rPr>
          <w:b/>
          <w:sz w:val="28"/>
          <w:highlight w:val="white"/>
        </w:rPr>
      </w:pPr>
      <w:r>
        <w:rPr>
          <w:b/>
          <w:sz w:val="28"/>
          <w:highlight w:val="white"/>
        </w:rPr>
        <w:t xml:space="preserve"> П</w:t>
      </w:r>
      <w:r>
        <w:rPr>
          <w:b/>
          <w:sz w:val="28"/>
        </w:rPr>
        <w:t>оказатели реализации Муниципальной программы</w:t>
      </w:r>
    </w:p>
    <w:tbl>
      <w:tblPr>
        <w:tblW w:w="15451" w:type="dxa"/>
        <w:tblInd w:w="-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3006"/>
        <w:gridCol w:w="901"/>
        <w:gridCol w:w="1113"/>
        <w:gridCol w:w="1538"/>
        <w:gridCol w:w="1131"/>
        <w:gridCol w:w="1134"/>
        <w:gridCol w:w="1134"/>
        <w:gridCol w:w="1134"/>
        <w:gridCol w:w="1282"/>
        <w:gridCol w:w="2256"/>
      </w:tblGrid>
      <w:tr w:rsidR="00590D87">
        <w:trPr>
          <w:trHeight w:val="994"/>
        </w:trPr>
        <w:tc>
          <w:tcPr>
            <w:tcW w:w="822" w:type="dxa"/>
            <w:vMerge w:val="restart"/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№ п/п</w:t>
            </w:r>
          </w:p>
        </w:tc>
        <w:tc>
          <w:tcPr>
            <w:tcW w:w="3006" w:type="dxa"/>
            <w:vMerge w:val="restart"/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Планируемые результаты реализации муниципальной программы</w:t>
            </w:r>
          </w:p>
        </w:tc>
        <w:tc>
          <w:tcPr>
            <w:tcW w:w="901" w:type="dxa"/>
            <w:vMerge w:val="restart"/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Тип показателя*</w:t>
            </w:r>
          </w:p>
        </w:tc>
        <w:tc>
          <w:tcPr>
            <w:tcW w:w="1113" w:type="dxa"/>
            <w:vMerge w:val="restart"/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Единица измерения</w:t>
            </w:r>
          </w:p>
        </w:tc>
        <w:tc>
          <w:tcPr>
            <w:tcW w:w="1538" w:type="dxa"/>
            <w:vMerge w:val="restart"/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Базовое значени</w:t>
            </w:r>
            <w:r>
              <w:rPr>
                <w:highlight w:val="white"/>
              </w:rPr>
              <w:t>е показателя на начало реализации подпрограммы</w:t>
            </w:r>
          </w:p>
        </w:tc>
        <w:tc>
          <w:tcPr>
            <w:tcW w:w="5815" w:type="dxa"/>
            <w:gridSpan w:val="5"/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Планируемое значение по годам реализации</w:t>
            </w:r>
          </w:p>
        </w:tc>
        <w:tc>
          <w:tcPr>
            <w:tcW w:w="2256" w:type="dxa"/>
            <w:vMerge w:val="restart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Номер основного мероприятия в перечне мероприятий подпрограммы</w:t>
            </w:r>
          </w:p>
        </w:tc>
      </w:tr>
      <w:tr w:rsidR="00590D87">
        <w:tc>
          <w:tcPr>
            <w:tcW w:w="822" w:type="dxa"/>
            <w:vMerge/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3006" w:type="dxa"/>
            <w:vMerge/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901" w:type="dxa"/>
            <w:vMerge/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113" w:type="dxa"/>
            <w:vMerge/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538" w:type="dxa"/>
            <w:vMerge/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131" w:type="dxa"/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2020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2021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2022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2023</w:t>
            </w:r>
          </w:p>
        </w:tc>
        <w:tc>
          <w:tcPr>
            <w:tcW w:w="1282" w:type="dxa"/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2024</w:t>
            </w:r>
          </w:p>
        </w:tc>
        <w:tc>
          <w:tcPr>
            <w:tcW w:w="2256" w:type="dxa"/>
            <w:vMerge/>
            <w:shd w:val="clear" w:color="auto" w:fill="FFFFFF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c>
          <w:tcPr>
            <w:tcW w:w="822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</w:p>
        </w:tc>
        <w:tc>
          <w:tcPr>
            <w:tcW w:w="3006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</w:t>
            </w:r>
          </w:p>
        </w:tc>
        <w:tc>
          <w:tcPr>
            <w:tcW w:w="901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3</w:t>
            </w:r>
          </w:p>
        </w:tc>
        <w:tc>
          <w:tcPr>
            <w:tcW w:w="1113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4</w:t>
            </w:r>
          </w:p>
        </w:tc>
        <w:tc>
          <w:tcPr>
            <w:tcW w:w="1538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5</w:t>
            </w:r>
          </w:p>
        </w:tc>
        <w:tc>
          <w:tcPr>
            <w:tcW w:w="1131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7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8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9</w:t>
            </w:r>
          </w:p>
        </w:tc>
        <w:tc>
          <w:tcPr>
            <w:tcW w:w="1282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10</w:t>
            </w:r>
          </w:p>
        </w:tc>
        <w:tc>
          <w:tcPr>
            <w:tcW w:w="2256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11</w:t>
            </w:r>
          </w:p>
        </w:tc>
      </w:tr>
      <w:tr w:rsidR="00590D87">
        <w:tc>
          <w:tcPr>
            <w:tcW w:w="822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</w:p>
        </w:tc>
        <w:tc>
          <w:tcPr>
            <w:tcW w:w="14629" w:type="dxa"/>
            <w:gridSpan w:val="10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Подпрограмма 3 «Строительство (реконструкция) объектов образования»</w:t>
            </w:r>
          </w:p>
        </w:tc>
      </w:tr>
      <w:tr w:rsidR="00590D87">
        <w:trPr>
          <w:trHeight w:val="1170"/>
        </w:trPr>
        <w:tc>
          <w:tcPr>
            <w:tcW w:w="822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1.1</w:t>
            </w:r>
          </w:p>
        </w:tc>
        <w:tc>
          <w:tcPr>
            <w:tcW w:w="3006" w:type="dxa"/>
            <w:shd w:val="clear" w:color="auto" w:fill="FFFFFF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901" w:type="dxa"/>
            <w:vMerge w:val="restart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szCs w:val="18"/>
                <w:highlight w:val="white"/>
              </w:rPr>
              <w:t>Обращение</w:t>
            </w:r>
          </w:p>
          <w:p w:rsidR="00590D87" w:rsidRDefault="00590D87">
            <w:pPr>
              <w:widowControl w:val="0"/>
              <w:jc w:val="center"/>
            </w:pPr>
          </w:p>
          <w:p w:rsidR="00590D87" w:rsidRDefault="00590D87">
            <w:pPr>
              <w:widowControl w:val="0"/>
              <w:jc w:val="center"/>
            </w:pPr>
          </w:p>
        </w:tc>
        <w:tc>
          <w:tcPr>
            <w:tcW w:w="1113" w:type="dxa"/>
            <w:shd w:val="clear" w:color="auto" w:fill="FFFFFF"/>
          </w:tcPr>
          <w:p w:rsidR="00590D87" w:rsidRDefault="00590F33">
            <w:pPr>
              <w:rPr>
                <w:highlight w:val="white"/>
              </w:rPr>
            </w:pPr>
            <w:r>
              <w:rPr>
                <w:highlight w:val="white"/>
              </w:rPr>
              <w:t>единица</w:t>
            </w:r>
          </w:p>
        </w:tc>
        <w:tc>
          <w:tcPr>
            <w:tcW w:w="1538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-</w:t>
            </w:r>
          </w:p>
        </w:tc>
        <w:tc>
          <w:tcPr>
            <w:tcW w:w="1131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0</w:t>
            </w:r>
          </w:p>
        </w:tc>
        <w:tc>
          <w:tcPr>
            <w:tcW w:w="1282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t>0</w:t>
            </w:r>
          </w:p>
        </w:tc>
        <w:tc>
          <w:tcPr>
            <w:tcW w:w="2256" w:type="dxa"/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Основное мероприятие 01</w:t>
            </w:r>
          </w:p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Организация строительства (реконструкции) объектов дошкольного образования</w:t>
            </w:r>
          </w:p>
        </w:tc>
      </w:tr>
      <w:tr w:rsidR="00590D87">
        <w:trPr>
          <w:trHeight w:val="718"/>
        </w:trPr>
        <w:tc>
          <w:tcPr>
            <w:tcW w:w="822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1.</w:t>
            </w:r>
            <w:r>
              <w:rPr>
                <w:highlight w:val="white"/>
                <w:lang w:val="en-US"/>
              </w:rPr>
              <w:t>2</w:t>
            </w:r>
          </w:p>
        </w:tc>
        <w:tc>
          <w:tcPr>
            <w:tcW w:w="3006" w:type="dxa"/>
            <w:tcBorders>
              <w:bottom w:val="single" w:sz="8" w:space="0" w:color="000000"/>
            </w:tcBorders>
            <w:shd w:val="clear" w:color="auto" w:fill="FFFFFF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901" w:type="dxa"/>
            <w:vMerge/>
            <w:shd w:val="clear" w:color="auto" w:fill="FFFFFF"/>
          </w:tcPr>
          <w:p w:rsidR="00590D87" w:rsidRDefault="00590D87"/>
        </w:tc>
        <w:tc>
          <w:tcPr>
            <w:tcW w:w="1113" w:type="dxa"/>
            <w:shd w:val="clear" w:color="auto" w:fill="FFFFFF"/>
          </w:tcPr>
          <w:p w:rsidR="00590D87" w:rsidRDefault="00590F33">
            <w:pPr>
              <w:rPr>
                <w:highlight w:val="white"/>
              </w:rPr>
            </w:pPr>
            <w:r>
              <w:rPr>
                <w:highlight w:val="white"/>
              </w:rPr>
              <w:t>единица</w:t>
            </w:r>
          </w:p>
        </w:tc>
        <w:tc>
          <w:tcPr>
            <w:tcW w:w="1538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-</w:t>
            </w:r>
          </w:p>
        </w:tc>
        <w:tc>
          <w:tcPr>
            <w:tcW w:w="1131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t>2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t>1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t>1</w:t>
            </w:r>
          </w:p>
        </w:tc>
        <w:tc>
          <w:tcPr>
            <w:tcW w:w="1282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t>2</w:t>
            </w:r>
          </w:p>
        </w:tc>
        <w:tc>
          <w:tcPr>
            <w:tcW w:w="2256" w:type="dxa"/>
            <w:shd w:val="clear" w:color="auto" w:fill="FFFFFF"/>
          </w:tcPr>
          <w:p w:rsidR="00590D87" w:rsidRDefault="00590F33">
            <w:pPr>
              <w:rPr>
                <w:highlight w:val="white"/>
              </w:rPr>
            </w:pPr>
            <w:r>
              <w:rPr>
                <w:sz w:val="18"/>
                <w:szCs w:val="20"/>
                <w:highlight w:val="white"/>
              </w:rPr>
              <w:t>Основное мероприятие 05. Организация строительства (реконструкции) объектов дошкольного образования за счет внебюджетных источников</w:t>
            </w:r>
          </w:p>
        </w:tc>
      </w:tr>
      <w:tr w:rsidR="00590D87">
        <w:tc>
          <w:tcPr>
            <w:tcW w:w="822" w:type="dxa"/>
            <w:tcBorders>
              <w:right w:val="single" w:sz="8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1.</w:t>
            </w:r>
            <w:r>
              <w:rPr>
                <w:highlight w:val="white"/>
                <w:lang w:val="en-US"/>
              </w:rPr>
              <w:t>3</w:t>
            </w:r>
          </w:p>
        </w:tc>
        <w:tc>
          <w:tcPr>
            <w:tcW w:w="3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Количество введенных в эксплуатацию объектов общего образования за счет внебюджетных источников</w:t>
            </w:r>
          </w:p>
        </w:tc>
        <w:tc>
          <w:tcPr>
            <w:tcW w:w="901" w:type="dxa"/>
            <w:vMerge/>
            <w:tcBorders>
              <w:left w:val="single" w:sz="8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1113" w:type="dxa"/>
            <w:shd w:val="clear" w:color="auto" w:fill="FFFFFF"/>
          </w:tcPr>
          <w:p w:rsidR="00590D87" w:rsidRDefault="00590F33">
            <w:pPr>
              <w:rPr>
                <w:highlight w:val="white"/>
              </w:rPr>
            </w:pPr>
            <w:r>
              <w:rPr>
                <w:highlight w:val="white"/>
              </w:rPr>
              <w:t>единица</w:t>
            </w:r>
          </w:p>
        </w:tc>
        <w:tc>
          <w:tcPr>
            <w:tcW w:w="1538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-</w:t>
            </w:r>
          </w:p>
        </w:tc>
        <w:tc>
          <w:tcPr>
            <w:tcW w:w="1131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0</w:t>
            </w:r>
          </w:p>
        </w:tc>
        <w:tc>
          <w:tcPr>
            <w:tcW w:w="1282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t>1</w:t>
            </w:r>
          </w:p>
        </w:tc>
        <w:tc>
          <w:tcPr>
            <w:tcW w:w="2256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20"/>
                <w:highlight w:val="white"/>
              </w:rPr>
              <w:t>Основное мероприятие 06. Организация строительства (реконструкции) объектов общего образования за счет внебюджетных источников</w:t>
            </w:r>
          </w:p>
        </w:tc>
      </w:tr>
      <w:tr w:rsidR="00590D87">
        <w:trPr>
          <w:trHeight w:val="1064"/>
        </w:trPr>
        <w:tc>
          <w:tcPr>
            <w:tcW w:w="822" w:type="dxa"/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lastRenderedPageBreak/>
              <w:t>1.</w:t>
            </w:r>
            <w:r>
              <w:rPr>
                <w:highlight w:val="white"/>
                <w:lang w:val="en-US"/>
              </w:rPr>
              <w:t>4</w:t>
            </w:r>
          </w:p>
        </w:tc>
        <w:tc>
          <w:tcPr>
            <w:tcW w:w="3006" w:type="dxa"/>
            <w:tcBorders>
              <w:top w:val="single" w:sz="8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tabs>
                <w:tab w:val="center" w:pos="4677"/>
                <w:tab w:val="right" w:pos="9355"/>
              </w:tabs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2"/>
                <w:highlight w:val="white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901" w:type="dxa"/>
            <w:vMerge w:val="restart"/>
            <w:shd w:val="clear" w:color="auto" w:fill="FFFFFF"/>
          </w:tcPr>
          <w:p w:rsidR="00590D87" w:rsidRDefault="00590F33">
            <w:pPr>
              <w:widowControl w:val="0"/>
              <w:jc w:val="center"/>
            </w:pPr>
            <w:r>
              <w:t>Региональный проект «Современная школа»</w:t>
            </w:r>
          </w:p>
        </w:tc>
        <w:tc>
          <w:tcPr>
            <w:tcW w:w="1113" w:type="dxa"/>
            <w:shd w:val="clear" w:color="auto" w:fill="FFFFFF"/>
          </w:tcPr>
          <w:p w:rsidR="00590D87" w:rsidRDefault="00590F33">
            <w:pPr>
              <w:rPr>
                <w:highlight w:val="white"/>
              </w:rPr>
            </w:pPr>
            <w:r>
              <w:rPr>
                <w:highlight w:val="white"/>
              </w:rPr>
              <w:t>единица</w:t>
            </w:r>
          </w:p>
        </w:tc>
        <w:tc>
          <w:tcPr>
            <w:tcW w:w="1538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-</w:t>
            </w:r>
          </w:p>
        </w:tc>
        <w:tc>
          <w:tcPr>
            <w:tcW w:w="1131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t>0</w:t>
            </w:r>
          </w:p>
        </w:tc>
        <w:tc>
          <w:tcPr>
            <w:tcW w:w="1134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t>0</w:t>
            </w:r>
          </w:p>
        </w:tc>
        <w:tc>
          <w:tcPr>
            <w:tcW w:w="1282" w:type="dxa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0</w:t>
            </w:r>
          </w:p>
        </w:tc>
        <w:tc>
          <w:tcPr>
            <w:tcW w:w="2256" w:type="dxa"/>
            <w:shd w:val="clear" w:color="auto" w:fill="FFFFFF"/>
          </w:tcPr>
          <w:p w:rsidR="00590D87" w:rsidRDefault="00590F33">
            <w:pPr>
              <w:rPr>
                <w:highlight w:val="white"/>
              </w:rPr>
            </w:pPr>
            <w:r>
              <w:rPr>
                <w:sz w:val="18"/>
                <w:szCs w:val="20"/>
                <w:highlight w:val="white"/>
              </w:rPr>
              <w:t xml:space="preserve">Основное мероприятие </w:t>
            </w:r>
            <w:r>
              <w:rPr>
                <w:sz w:val="18"/>
                <w:szCs w:val="20"/>
                <w:highlight w:val="white"/>
                <w:lang w:val="en-US"/>
              </w:rPr>
              <w:t>E</w:t>
            </w:r>
            <w:r>
              <w:rPr>
                <w:sz w:val="18"/>
                <w:szCs w:val="20"/>
                <w:highlight w:val="white"/>
              </w:rPr>
              <w:t>1.</w:t>
            </w:r>
          </w:p>
          <w:p w:rsidR="00590D87" w:rsidRDefault="00590F33">
            <w:pPr>
              <w:rPr>
                <w:highlight w:val="white"/>
              </w:rPr>
            </w:pPr>
            <w:r>
              <w:rPr>
                <w:sz w:val="18"/>
                <w:szCs w:val="20"/>
                <w:highlight w:val="white"/>
              </w:rPr>
              <w:t>Федеральный проект «Современная школа»</w:t>
            </w:r>
          </w:p>
        </w:tc>
      </w:tr>
      <w:tr w:rsidR="00590D87">
        <w:trPr>
          <w:trHeight w:val="276"/>
        </w:trPr>
        <w:tc>
          <w:tcPr>
            <w:tcW w:w="4729" w:type="dxa"/>
            <w:gridSpan w:val="3"/>
            <w:vMerge w:val="restart"/>
            <w:shd w:val="clear" w:color="auto" w:fill="FFFFFF"/>
          </w:tcPr>
          <w:p w:rsidR="00590D87" w:rsidRDefault="00590F33">
            <w:pPr>
              <w:widowControl w:val="0"/>
            </w:pPr>
            <w:r>
              <w:t>Итого:</w:t>
            </w:r>
          </w:p>
        </w:tc>
        <w:tc>
          <w:tcPr>
            <w:tcW w:w="1113" w:type="dxa"/>
            <w:vMerge w:val="restart"/>
            <w:shd w:val="clear" w:color="auto" w:fill="FFFFFF"/>
          </w:tcPr>
          <w:p w:rsidR="00590D87" w:rsidRDefault="00590F33">
            <w:pPr>
              <w:rPr>
                <w:highlight w:val="white"/>
              </w:rPr>
            </w:pPr>
            <w:r>
              <w:t>единица</w:t>
            </w:r>
          </w:p>
        </w:tc>
        <w:tc>
          <w:tcPr>
            <w:tcW w:w="1538" w:type="dxa"/>
            <w:vMerge w:val="restart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t>-</w:t>
            </w:r>
          </w:p>
        </w:tc>
        <w:tc>
          <w:tcPr>
            <w:tcW w:w="1131" w:type="dxa"/>
            <w:vMerge w:val="restart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  <w:lang w:val="en-US"/>
              </w:rPr>
            </w:pPr>
            <w:r>
              <w:t>2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  <w:lang w:val="en-US"/>
              </w:rPr>
            </w:pPr>
            <w:r>
              <w:t>0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t>1</w:t>
            </w:r>
          </w:p>
        </w:tc>
        <w:tc>
          <w:tcPr>
            <w:tcW w:w="1282" w:type="dxa"/>
            <w:vMerge w:val="restart"/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t>3</w:t>
            </w:r>
          </w:p>
        </w:tc>
        <w:tc>
          <w:tcPr>
            <w:tcW w:w="2256" w:type="dxa"/>
            <w:vMerge w:val="restart"/>
            <w:shd w:val="clear" w:color="auto" w:fill="FFFFFF"/>
          </w:tcPr>
          <w:p w:rsidR="00590D87" w:rsidRDefault="00590D87">
            <w:pPr>
              <w:rPr>
                <w:highlight w:val="white"/>
              </w:rPr>
            </w:pPr>
          </w:p>
        </w:tc>
      </w:tr>
    </w:tbl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F33">
      <w:pPr>
        <w:widowControl w:val="0"/>
        <w:ind w:left="9354"/>
      </w:pPr>
      <w:r>
        <w:t xml:space="preserve">Приложение 3 </w:t>
      </w:r>
    </w:p>
    <w:p w:rsidR="00590D87" w:rsidRDefault="00590F33">
      <w:pPr>
        <w:widowControl w:val="0"/>
        <w:ind w:left="9354"/>
      </w:pPr>
      <w:r>
        <w:t xml:space="preserve">к постановлению главы городского округа </w:t>
      </w:r>
      <w:r>
        <w:t xml:space="preserve">Котельники Московской области </w:t>
      </w:r>
    </w:p>
    <w:p w:rsidR="00590D87" w:rsidRDefault="00590F33">
      <w:pPr>
        <w:widowControl w:val="0"/>
        <w:ind w:left="9354"/>
      </w:pPr>
      <w:r>
        <w:t>от 27.10.2020 № 843-ПГ</w:t>
      </w: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F33">
      <w:pPr>
        <w:widowControl w:val="0"/>
        <w:jc w:val="center"/>
        <w:rPr>
          <w:b/>
          <w:highlight w:val="white"/>
        </w:rPr>
      </w:pPr>
      <w:r>
        <w:rPr>
          <w:b/>
          <w:highlight w:val="white"/>
        </w:rPr>
        <w:t>Паспорт подпрограммы 3 «Строительство (реконструкция) объектов образования»</w:t>
      </w:r>
    </w:p>
    <w:p w:rsidR="00590D87" w:rsidRDefault="00590D87">
      <w:pPr>
        <w:widowControl w:val="0"/>
        <w:jc w:val="center"/>
        <w:rPr>
          <w:highlight w:val="white"/>
        </w:rPr>
      </w:pPr>
    </w:p>
    <w:tbl>
      <w:tblPr>
        <w:tblW w:w="15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56"/>
        <w:gridCol w:w="2977"/>
        <w:gridCol w:w="2977"/>
        <w:gridCol w:w="1134"/>
        <w:gridCol w:w="1304"/>
        <w:gridCol w:w="1134"/>
        <w:gridCol w:w="1418"/>
        <w:gridCol w:w="1559"/>
        <w:gridCol w:w="1417"/>
      </w:tblGrid>
      <w:tr w:rsidR="00590D87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color w:val="000000"/>
                <w:highlight w:val="white"/>
              </w:rPr>
            </w:pPr>
            <w:r>
              <w:rPr>
                <w:bCs/>
                <w:color w:val="000000"/>
                <w:highlight w:val="white"/>
              </w:rPr>
              <w:t xml:space="preserve">Муниципальной заказчик подпрограммы </w:t>
            </w:r>
          </w:p>
        </w:tc>
        <w:tc>
          <w:tcPr>
            <w:tcW w:w="139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rPr>
                <w:color w:val="000000"/>
                <w:highlight w:val="white"/>
              </w:rPr>
            </w:pPr>
          </w:p>
          <w:p w:rsidR="00590D87" w:rsidRDefault="00590F33">
            <w:pPr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Администрация городского округа Котельники Московской области</w:t>
            </w:r>
          </w:p>
        </w:tc>
      </w:tr>
      <w:tr w:rsidR="00590D87">
        <w:tc>
          <w:tcPr>
            <w:tcW w:w="1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rPr>
                <w:rFonts w:ascii="Times New Roman CYR" w:eastAsia="Calibri" w:hAnsi="Times New Roman CYR" w:cs="Times New Roman CYR"/>
                <w:highlight w:val="white"/>
              </w:rPr>
            </w:pPr>
            <w:bookmarkStart w:id="0" w:name="sub_10632"/>
            <w:r>
              <w:rPr>
                <w:szCs w:val="21"/>
                <w:highlight w:val="white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  <w:bookmarkEnd w:id="0"/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spacing w:line="276" w:lineRule="auto"/>
              <w:ind w:left="119"/>
              <w:jc w:val="center"/>
              <w:rPr>
                <w:color w:val="000000"/>
                <w:highlight w:val="white"/>
              </w:rPr>
            </w:pPr>
            <w:r>
              <w:rPr>
                <w:bCs/>
                <w:color w:val="000000"/>
                <w:highlight w:val="white"/>
                <w:lang w:eastAsia="ru-RU" w:bidi="ru-RU"/>
              </w:rPr>
              <w:t>Главный распорядитель бюджетных средств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spacing w:line="276" w:lineRule="auto"/>
              <w:ind w:left="119"/>
              <w:jc w:val="center"/>
              <w:rPr>
                <w:color w:val="000000"/>
                <w:highlight w:val="white"/>
              </w:rPr>
            </w:pPr>
            <w:r>
              <w:rPr>
                <w:bCs/>
                <w:color w:val="000000"/>
                <w:highlight w:val="white"/>
                <w:lang w:eastAsia="ru-RU" w:bidi="ru-RU"/>
              </w:rPr>
              <w:t>Источник</w:t>
            </w:r>
          </w:p>
          <w:p w:rsidR="00590D87" w:rsidRDefault="00590F33">
            <w:pPr>
              <w:widowControl w:val="0"/>
              <w:spacing w:line="276" w:lineRule="auto"/>
              <w:ind w:left="119"/>
              <w:jc w:val="center"/>
              <w:rPr>
                <w:color w:val="000000"/>
                <w:highlight w:val="white"/>
              </w:rPr>
            </w:pPr>
            <w:r>
              <w:rPr>
                <w:bCs/>
                <w:color w:val="000000"/>
                <w:highlight w:val="white"/>
                <w:lang w:eastAsia="ru-RU" w:bidi="ru-RU"/>
              </w:rPr>
              <w:t>финансирования</w:t>
            </w:r>
          </w:p>
        </w:tc>
        <w:tc>
          <w:tcPr>
            <w:tcW w:w="79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bCs/>
                <w:color w:val="000000"/>
                <w:highlight w:val="white"/>
                <w:lang w:eastAsia="ru-RU" w:bidi="ru-RU"/>
              </w:rPr>
              <w:t>Расходы (тыс. рублей)</w:t>
            </w:r>
          </w:p>
        </w:tc>
      </w:tr>
      <w:tr w:rsidR="00590D87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</w:pPr>
            <w:r>
              <w:rPr>
                <w:highlight w:val="white"/>
              </w:rPr>
              <w:t>2020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highlight w:val="white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r>
              <w:t>Итого</w:t>
            </w:r>
          </w:p>
        </w:tc>
      </w:tr>
      <w:tr w:rsidR="00590D87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center"/>
              <w:rPr>
                <w:color w:val="000000"/>
                <w:highlight w:val="whit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Всего, в том числе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770 000</w:t>
            </w:r>
          </w:p>
        </w:tc>
        <w:tc>
          <w:tcPr>
            <w:tcW w:w="130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515 000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450 000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475 000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929 384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r>
              <w:t>3 139 384</w:t>
            </w:r>
          </w:p>
        </w:tc>
      </w:tr>
      <w:tr w:rsidR="00590D87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Министерство строительного комплекса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22"/>
                <w:szCs w:val="22"/>
              </w:rPr>
              <w:t>23 750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>460 162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r>
              <w:t>483 912</w:t>
            </w:r>
          </w:p>
        </w:tc>
      </w:tr>
      <w:tr w:rsidR="00590D87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Администрация городского округа Котельники Московской области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Средства бюджета городского округа Котельники Московской области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</w:pPr>
            <w:r>
              <w:rPr>
                <w:color w:val="000000"/>
                <w:sz w:val="22"/>
                <w:szCs w:val="22"/>
                <w:highlight w:val="white"/>
              </w:rPr>
              <w:t>0</w:t>
            </w:r>
          </w:p>
        </w:tc>
        <w:tc>
          <w:tcPr>
            <w:tcW w:w="130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>1 250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</w:rPr>
              <w:t>24 222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r>
              <w:t>25 472</w:t>
            </w:r>
          </w:p>
        </w:tc>
      </w:tr>
      <w:tr w:rsidR="00590D87">
        <w:tc>
          <w:tcPr>
            <w:tcW w:w="1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center"/>
              <w:rPr>
                <w:highlight w:val="whit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22"/>
                <w:szCs w:val="22"/>
              </w:rPr>
              <w:t>770</w:t>
            </w:r>
            <w:r>
              <w:rPr>
                <w:sz w:val="22"/>
                <w:szCs w:val="22"/>
                <w:highlight w:val="white"/>
              </w:rPr>
              <w:t xml:space="preserve">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22"/>
                <w:szCs w:val="22"/>
              </w:rPr>
              <w:t>515</w:t>
            </w:r>
            <w:r>
              <w:rPr>
                <w:sz w:val="22"/>
                <w:szCs w:val="22"/>
                <w:highlight w:val="white"/>
              </w:rPr>
              <w:t xml:space="preserve">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r>
              <w:t>450 000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22"/>
                <w:szCs w:val="22"/>
              </w:rPr>
              <w:t>450 00</w:t>
            </w:r>
            <w:r>
              <w:rPr>
                <w:sz w:val="22"/>
                <w:szCs w:val="22"/>
                <w:highlight w:val="white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22"/>
                <w:szCs w:val="22"/>
              </w:rPr>
              <w:t>445 00</w:t>
            </w:r>
            <w:r>
              <w:rPr>
                <w:sz w:val="22"/>
                <w:szCs w:val="22"/>
                <w:highlight w:val="white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t>2 630 000</w:t>
            </w:r>
          </w:p>
        </w:tc>
      </w:tr>
    </w:tbl>
    <w:p w:rsidR="00590F33" w:rsidRDefault="00590F33">
      <w:pPr>
        <w:widowControl w:val="0"/>
        <w:sectPr w:rsidR="00590F3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993" w:right="1134" w:bottom="709" w:left="567" w:header="709" w:footer="720" w:gutter="0"/>
          <w:cols w:space="720"/>
          <w:docGrid w:linePitch="360"/>
        </w:sectPr>
      </w:pPr>
    </w:p>
    <w:p w:rsidR="00590D87" w:rsidRDefault="00590F33">
      <w:pPr>
        <w:widowControl w:val="0"/>
        <w:ind w:left="9354"/>
      </w:pPr>
      <w:r>
        <w:lastRenderedPageBreak/>
        <w:t xml:space="preserve">Приложение 4 </w:t>
      </w:r>
    </w:p>
    <w:p w:rsidR="00590D87" w:rsidRDefault="00590F33">
      <w:pPr>
        <w:widowControl w:val="0"/>
        <w:ind w:left="9354"/>
      </w:pPr>
      <w:r>
        <w:t xml:space="preserve">к постановлению главы городского округа Котельники Московской области </w:t>
      </w:r>
    </w:p>
    <w:p w:rsidR="00590D87" w:rsidRDefault="00590F33">
      <w:pPr>
        <w:widowControl w:val="0"/>
        <w:ind w:left="9354"/>
      </w:pPr>
      <w:r>
        <w:t>от 27.10.2020 № 843-ПГ</w:t>
      </w:r>
    </w:p>
    <w:p w:rsidR="00590D87" w:rsidRDefault="00590D87">
      <w:pPr>
        <w:widowControl w:val="0"/>
        <w:ind w:left="9354"/>
      </w:pPr>
    </w:p>
    <w:p w:rsidR="00590D87" w:rsidRDefault="00590F33">
      <w:pPr>
        <w:widowControl w:val="0"/>
        <w:jc w:val="center"/>
        <w:rPr>
          <w:b/>
          <w:highlight w:val="white"/>
        </w:rPr>
      </w:pPr>
      <w:r>
        <w:rPr>
          <w:b/>
          <w:highlight w:val="white"/>
        </w:rPr>
        <w:t>Перечень мероприятий подпрограммы 3 «Строительство (реконструкция) объектов образования»</w:t>
      </w:r>
    </w:p>
    <w:p w:rsidR="00590D87" w:rsidRDefault="00590D87">
      <w:pPr>
        <w:jc w:val="center"/>
        <w:rPr>
          <w:highlight w:val="white"/>
        </w:rPr>
      </w:pPr>
    </w:p>
    <w:tbl>
      <w:tblPr>
        <w:tblW w:w="15442" w:type="dxa"/>
        <w:tblLayout w:type="fixed"/>
        <w:tblLook w:val="0000" w:firstRow="0" w:lastRow="0" w:firstColumn="0" w:lastColumn="0" w:noHBand="0" w:noVBand="0"/>
      </w:tblPr>
      <w:tblGrid>
        <w:gridCol w:w="708"/>
        <w:gridCol w:w="2835"/>
        <w:gridCol w:w="1276"/>
        <w:gridCol w:w="1843"/>
        <w:gridCol w:w="1134"/>
        <w:gridCol w:w="937"/>
        <w:gridCol w:w="936"/>
        <w:gridCol w:w="940"/>
        <w:gridCol w:w="806"/>
        <w:gridCol w:w="916"/>
        <w:gridCol w:w="1499"/>
        <w:gridCol w:w="1612"/>
      </w:tblGrid>
      <w:tr w:rsidR="00590D87">
        <w:trPr>
          <w:trHeight w:val="74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</w:pPr>
            <w:bookmarkStart w:id="1" w:name="_GoBack"/>
            <w:r>
              <w:rPr>
                <w:sz w:val="22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  <w:lang w:eastAsia="ru-RU" w:bidi="ru-RU"/>
              </w:rPr>
              <w:t>Мероприятие подпрограммы 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  <w:lang w:eastAsia="ru-RU" w:bidi="ru-RU"/>
              </w:rPr>
              <w:t>Сроки исполнения меропри</w:t>
            </w:r>
            <w:r>
              <w:rPr>
                <w:sz w:val="22"/>
                <w:szCs w:val="22"/>
                <w:highlight w:val="white"/>
                <w:lang w:eastAsia="ru-RU" w:bidi="ru-RU"/>
              </w:rPr>
              <w:t>ятия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  <w:lang w:eastAsia="ru-RU" w:bidi="ru-RU"/>
              </w:rPr>
              <w:t xml:space="preserve">Источники финансирования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  <w:lang w:eastAsia="ru-RU" w:bidi="ru-RU"/>
              </w:rPr>
              <w:t>Всего (тыс. руб.)</w:t>
            </w:r>
          </w:p>
        </w:tc>
        <w:tc>
          <w:tcPr>
            <w:tcW w:w="4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Объем финансирования по годам (тыс. руб.)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Ответственный за </w:t>
            </w:r>
            <w:r>
              <w:rPr>
                <w:sz w:val="22"/>
                <w:szCs w:val="22"/>
                <w:highlight w:val="white"/>
                <w:lang w:eastAsia="ru-RU" w:bidi="ru-RU"/>
              </w:rPr>
              <w:t>выполнение мероприятия подпрограммы 3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  <w:lang w:eastAsia="ru-RU" w:bidi="ru-RU"/>
              </w:rPr>
              <w:t>Результаты</w:t>
            </w:r>
            <w:r>
              <w:rPr>
                <w:sz w:val="22"/>
                <w:szCs w:val="22"/>
                <w:highlight w:val="white"/>
                <w:lang w:val="en-US" w:eastAsia="ru-RU" w:bidi="ru-RU"/>
              </w:rPr>
              <w:t xml:space="preserve"> </w:t>
            </w:r>
            <w:r>
              <w:rPr>
                <w:sz w:val="22"/>
                <w:szCs w:val="22"/>
                <w:highlight w:val="white"/>
                <w:lang w:eastAsia="ru-RU" w:bidi="ru-RU"/>
              </w:rPr>
              <w:t>выполнени</w:t>
            </w:r>
            <w:r>
              <w:rPr>
                <w:sz w:val="22"/>
                <w:szCs w:val="22"/>
                <w:highlight w:val="white"/>
              </w:rPr>
              <w:t>я</w:t>
            </w:r>
            <w:r>
              <w:rPr>
                <w:sz w:val="22"/>
                <w:szCs w:val="22"/>
                <w:highlight w:val="white"/>
                <w:lang w:val="en-US"/>
              </w:rPr>
              <w:t xml:space="preserve"> </w:t>
            </w:r>
            <w:r>
              <w:rPr>
                <w:sz w:val="22"/>
                <w:szCs w:val="22"/>
                <w:highlight w:val="white"/>
                <w:lang w:eastAsia="ru-RU" w:bidi="ru-RU"/>
              </w:rPr>
              <w:t>мероприятий</w:t>
            </w:r>
            <w:r>
              <w:rPr>
                <w:sz w:val="22"/>
                <w:szCs w:val="22"/>
                <w:highlight w:val="white"/>
                <w:lang w:val="en-US" w:eastAsia="ru-RU" w:bidi="ru-RU"/>
              </w:rPr>
              <w:t xml:space="preserve"> </w:t>
            </w:r>
            <w:r>
              <w:rPr>
                <w:sz w:val="22"/>
                <w:szCs w:val="22"/>
                <w:highlight w:val="white"/>
                <w:lang w:eastAsia="ru-RU" w:bidi="ru-RU"/>
              </w:rPr>
              <w:t>подпрограммы 3</w:t>
            </w:r>
          </w:p>
        </w:tc>
      </w:tr>
      <w:tr w:rsidR="00590D87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pStyle w:val="affb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pStyle w:val="affb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pStyle w:val="affb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pStyle w:val="affb"/>
              <w:rPr>
                <w:highlight w:val="green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  <w:jc w:val="center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2020</w:t>
            </w:r>
          </w:p>
          <w:p w:rsidR="00590D87" w:rsidRDefault="00590F33">
            <w:pPr>
              <w:pStyle w:val="affb"/>
              <w:jc w:val="center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год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  <w:jc w:val="center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2021 год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  <w:jc w:val="center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2022 год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  <w:jc w:val="center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2023 год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pStyle w:val="affb"/>
              <w:jc w:val="center"/>
              <w:rPr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2024 год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pStyle w:val="affb"/>
              <w:rPr>
                <w:highlight w:val="white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pStyle w:val="affb"/>
              <w:rPr>
                <w:highlight w:val="white"/>
              </w:rPr>
            </w:pPr>
          </w:p>
        </w:tc>
      </w:tr>
      <w:tr w:rsidR="00590D8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rPr>
                <w:highlight w:val="white"/>
              </w:rPr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6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7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8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9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10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11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12</w:t>
            </w:r>
          </w:p>
        </w:tc>
      </w:tr>
      <w:tr w:rsidR="00590D87">
        <w:trPr>
          <w:trHeight w:val="33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r>
              <w:rPr>
                <w:sz w:val="18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Основное мероприятие 01</w:t>
            </w:r>
          </w:p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Организация строительства (реконструкции) объектов дошкольного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2023 – 2026 годы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262 678</w:t>
            </w:r>
          </w:p>
        </w:tc>
        <w:tc>
          <w:tcPr>
            <w:tcW w:w="93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9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237 678</w:t>
            </w:r>
          </w:p>
        </w:tc>
        <w:tc>
          <w:tcPr>
            <w:tcW w:w="1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Отдел строительства и архитектуры управления ГАДХ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rPr>
                <w:highlight w:val="white"/>
              </w:rPr>
            </w:pPr>
          </w:p>
        </w:tc>
      </w:tr>
      <w:tr w:rsidR="00590D87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13 135</w:t>
            </w:r>
          </w:p>
        </w:tc>
        <w:tc>
          <w:tcPr>
            <w:tcW w:w="93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1 250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11 885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64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249 543</w:t>
            </w:r>
          </w:p>
        </w:tc>
        <w:tc>
          <w:tcPr>
            <w:tcW w:w="93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23 750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225 793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33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r>
              <w:rPr>
                <w:sz w:val="18"/>
              </w:rPr>
              <w:t>1.1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Мероприятие 01.01.</w:t>
            </w:r>
          </w:p>
          <w:p w:rsidR="00590D87" w:rsidRDefault="00590F33">
            <w:pPr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2023 – 2026 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262 678</w:t>
            </w:r>
          </w:p>
        </w:tc>
        <w:tc>
          <w:tcPr>
            <w:tcW w:w="93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9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237 678</w:t>
            </w:r>
          </w:p>
        </w:tc>
        <w:tc>
          <w:tcPr>
            <w:tcW w:w="1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jc w:val="center"/>
              <w:rPr>
                <w:color w:val="FF0000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Отдел строительства и архитектуры управления ГАДХ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Количество введенных в эксплуатацию объектов дошкольного образования за счет бюджетных средств -2 единицы, в том числе в 2024 – 2 единицы</w:t>
            </w:r>
          </w:p>
        </w:tc>
      </w:tr>
      <w:tr w:rsidR="00590D87">
        <w:trPr>
          <w:trHeight w:val="33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13 135</w:t>
            </w:r>
          </w:p>
        </w:tc>
        <w:tc>
          <w:tcPr>
            <w:tcW w:w="93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1 250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11 885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jc w:val="center"/>
            </w:pPr>
          </w:p>
        </w:tc>
      </w:tr>
      <w:tr w:rsidR="00590D87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249 543</w:t>
            </w:r>
          </w:p>
        </w:tc>
        <w:tc>
          <w:tcPr>
            <w:tcW w:w="93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23 750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225 793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56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r>
              <w:rPr>
                <w:sz w:val="18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Основное мероприятие 05</w:t>
            </w:r>
          </w:p>
          <w:p w:rsidR="00590D87" w:rsidRDefault="00590F33">
            <w:pPr>
              <w:widowControl w:val="0"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Организация строительства (реконструкции) объектов дошкольного образования за счет внебюджетных источников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2017-2024 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750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430 0</w:t>
            </w:r>
            <w:r>
              <w:rPr>
                <w:sz w:val="18"/>
                <w:szCs w:val="18"/>
                <w:highlight w:val="white"/>
              </w:rPr>
              <w:t>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175 000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50 000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50 00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45 00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Отдел строительства и архитектуры управления ГАДХ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</w:t>
            </w:r>
          </w:p>
        </w:tc>
      </w:tr>
      <w:tr w:rsidR="00590D87">
        <w:trPr>
          <w:trHeight w:val="56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56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Средства бюджета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56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750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430 0</w:t>
            </w:r>
            <w:r>
              <w:rPr>
                <w:sz w:val="18"/>
                <w:szCs w:val="18"/>
                <w:highlight w:val="white"/>
              </w:rPr>
              <w:t>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175 0</w:t>
            </w:r>
            <w:r>
              <w:rPr>
                <w:sz w:val="18"/>
                <w:szCs w:val="18"/>
                <w:highlight w:val="white"/>
              </w:rPr>
              <w:t>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50 00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50 00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45 00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56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r>
              <w:rPr>
                <w:sz w:val="18"/>
              </w:rPr>
              <w:t>2.1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Мероприятие 05.01.</w:t>
            </w:r>
          </w:p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Строительство (реконструкция) объектов дошкольного образования за счет внебюджетных источников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2017-2024 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750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430 0</w:t>
            </w:r>
            <w:r>
              <w:rPr>
                <w:sz w:val="18"/>
                <w:szCs w:val="18"/>
                <w:highlight w:val="white"/>
              </w:rPr>
              <w:t>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50 00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50 00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45 00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Отдел строительства и архитектуры управления ГАДХ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Количество введенных в эксплуатацию объектов</w:t>
            </w:r>
            <w:r>
              <w:rPr>
                <w:sz w:val="18"/>
                <w:szCs w:val="18"/>
                <w:highlight w:val="white"/>
              </w:rPr>
              <w:t xml:space="preserve"> дошкольного образования за счет внебюджетных источников – 2 единицы, в том числе в 2021- 2 единицы </w:t>
            </w:r>
          </w:p>
        </w:tc>
      </w:tr>
      <w:tr w:rsidR="00590D87">
        <w:trPr>
          <w:trHeight w:val="56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56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Средства бюджета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56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750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430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175 0</w:t>
            </w:r>
            <w:r>
              <w:rPr>
                <w:sz w:val="18"/>
                <w:szCs w:val="18"/>
                <w:highlight w:val="white"/>
              </w:rPr>
              <w:t>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50 00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50 00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45 00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56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r>
              <w:rPr>
                <w:sz w:val="18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Основное мероприятие 06 Организация строительства (реконструкции) объектов общего образования за счет внебюджетных источников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2019-2024 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1 880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340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340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400 00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400 00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400 00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Отдел строительства и архитектуры управления ГАДХ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rPr>
                <w:highlight w:val="white"/>
              </w:rPr>
            </w:pPr>
          </w:p>
        </w:tc>
      </w:tr>
      <w:tr w:rsidR="00590D87">
        <w:trPr>
          <w:trHeight w:val="56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395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Средства бюджета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56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1 880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340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340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400 00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400 00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400 00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56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r>
              <w:rPr>
                <w:sz w:val="18"/>
              </w:rPr>
              <w:t>3.1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Мероприятие 06.01.</w:t>
            </w:r>
          </w:p>
          <w:p w:rsidR="00590D87" w:rsidRDefault="00590F33">
            <w:pPr>
              <w:widowControl w:val="0"/>
              <w:jc w:val="both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2019-2024 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1 880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340 0</w:t>
            </w:r>
            <w:r>
              <w:rPr>
                <w:sz w:val="18"/>
                <w:szCs w:val="18"/>
                <w:highlight w:val="white"/>
              </w:rPr>
              <w:t>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340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400 00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400 00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400 000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Отдел строительства и архитектуры управления ГАДХ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Количество введенных в эксплуатацию объекто</w:t>
            </w:r>
            <w:r>
              <w:rPr>
                <w:sz w:val="18"/>
                <w:szCs w:val="18"/>
                <w:highlight w:val="white"/>
              </w:rPr>
              <w:t>в общего образования за счет внебюджетных источников – 1 единица, в том числе 2021 – 1 единица</w:t>
            </w:r>
          </w:p>
        </w:tc>
      </w:tr>
      <w:tr w:rsidR="00590D87">
        <w:trPr>
          <w:trHeight w:val="56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56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Средства бюджета МО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56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1 880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340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340</w:t>
            </w:r>
            <w:r>
              <w:rPr>
                <w:sz w:val="18"/>
                <w:szCs w:val="18"/>
                <w:highlight w:val="white"/>
              </w:rPr>
              <w:t xml:space="preserve"> 000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400 00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400 00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400 00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33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r>
              <w:rPr>
                <w:sz w:val="18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Основное мероприятие E1. Федеральный проект «Современная школа»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2024 – 2026 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246 706</w:t>
            </w:r>
          </w:p>
        </w:tc>
        <w:tc>
          <w:tcPr>
            <w:tcW w:w="93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246 706</w:t>
            </w:r>
          </w:p>
        </w:tc>
        <w:tc>
          <w:tcPr>
            <w:tcW w:w="1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color w:val="FF0000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Отдел строительства и архитектуры управления ГАДХ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rPr>
                <w:highlight w:val="white"/>
              </w:rPr>
            </w:pPr>
          </w:p>
        </w:tc>
      </w:tr>
      <w:tr w:rsidR="00590D87">
        <w:trPr>
          <w:trHeight w:val="33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12 337</w:t>
            </w:r>
          </w:p>
        </w:tc>
        <w:tc>
          <w:tcPr>
            <w:tcW w:w="93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12 337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234 369</w:t>
            </w:r>
          </w:p>
        </w:tc>
        <w:tc>
          <w:tcPr>
            <w:tcW w:w="93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234 369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Внебюджетные </w:t>
            </w:r>
            <w:r>
              <w:rPr>
                <w:sz w:val="18"/>
                <w:szCs w:val="18"/>
                <w:highlight w:val="white"/>
              </w:rPr>
              <w:lastRenderedPageBreak/>
              <w:t>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lastRenderedPageBreak/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33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r>
              <w:rPr>
                <w:sz w:val="18"/>
              </w:rPr>
              <w:lastRenderedPageBreak/>
              <w:t>4.1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Мероприятие Е1.02. Капитальные вложения в объекты общего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2024 – 2026 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246 706</w:t>
            </w:r>
          </w:p>
        </w:tc>
        <w:tc>
          <w:tcPr>
            <w:tcW w:w="93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246 706</w:t>
            </w:r>
          </w:p>
        </w:tc>
        <w:tc>
          <w:tcPr>
            <w:tcW w:w="1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color w:val="FF0000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Отдел строительства и архитектуры управления ГАДХ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Количество введенных в эксплуатацию объектов общего образования – 1 единица, в том </w:t>
            </w:r>
            <w:r>
              <w:rPr>
                <w:sz w:val="18"/>
                <w:szCs w:val="18"/>
                <w:highlight w:val="white"/>
              </w:rPr>
              <w:t>числе 2022- 1 единица</w:t>
            </w:r>
          </w:p>
        </w:tc>
      </w:tr>
      <w:tr w:rsidR="00590D87">
        <w:trPr>
          <w:trHeight w:val="33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12 337</w:t>
            </w:r>
          </w:p>
        </w:tc>
        <w:tc>
          <w:tcPr>
            <w:tcW w:w="93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12 337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234 369</w:t>
            </w:r>
          </w:p>
        </w:tc>
        <w:tc>
          <w:tcPr>
            <w:tcW w:w="93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234 369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35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90D87" w:rsidRDefault="00590F33">
            <w:pPr>
              <w:shd w:val="clear" w:color="auto" w:fill="FFFFFF" w:themeFill="background1"/>
              <w:rPr>
                <w:highlight w:val="white"/>
              </w:rPr>
            </w:pPr>
            <w:r>
              <w:rPr>
                <w:sz w:val="18"/>
                <w:shd w:val="clear" w:color="auto" w:fill="FFFFFF" w:themeFill="background1"/>
              </w:rPr>
              <w:t>5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shd w:val="clear" w:color="auto" w:fill="FFFFFF" w:themeFill="background1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Итого по подпрограмме 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F33">
            <w:pPr>
              <w:widowControl w:val="0"/>
              <w:shd w:val="clear" w:color="auto" w:fill="FFFFFF" w:themeFill="background1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2017 – 2026 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shd w:val="clear" w:color="auto" w:fill="FFFFFF" w:themeFill="background1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Итого, в том числе: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shd w:val="clear" w:color="auto" w:fill="FFFFFF" w:themeFill="background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3 139 384</w:t>
            </w:r>
          </w:p>
        </w:tc>
        <w:tc>
          <w:tcPr>
            <w:tcW w:w="93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shd w:val="clear" w:color="auto" w:fill="FFFFFF" w:themeFill="background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770 000</w:t>
            </w:r>
          </w:p>
        </w:tc>
        <w:tc>
          <w:tcPr>
            <w:tcW w:w="9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shd w:val="clear" w:color="auto" w:fill="FFFFFF" w:themeFill="background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515 000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shd w:val="clear" w:color="auto" w:fill="FFFFFF" w:themeFill="background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450 000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shd w:val="clear" w:color="auto" w:fill="FFFFFF" w:themeFill="background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475 000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shd w:val="clear" w:color="auto" w:fill="FFFFFF" w:themeFill="background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929 384</w:t>
            </w:r>
          </w:p>
        </w:tc>
        <w:tc>
          <w:tcPr>
            <w:tcW w:w="1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shd w:val="clear" w:color="auto" w:fill="FFFFFF" w:themeFill="background1"/>
              <w:jc w:val="center"/>
              <w:rPr>
                <w:highlight w:val="white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shd w:val="clear" w:color="auto" w:fill="FFFFFF" w:themeFill="background1"/>
              <w:jc w:val="center"/>
              <w:rPr>
                <w:highlight w:val="white"/>
              </w:rPr>
            </w:pPr>
          </w:p>
        </w:tc>
      </w:tr>
      <w:tr w:rsidR="00590D87"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</w:t>
            </w:r>
            <w:r>
              <w:rPr>
                <w:sz w:val="18"/>
                <w:szCs w:val="18"/>
                <w:highlight w:val="white"/>
              </w:rPr>
              <w:t>ва бюджета городского округа Котельники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25 472</w:t>
            </w:r>
          </w:p>
        </w:tc>
        <w:tc>
          <w:tcPr>
            <w:tcW w:w="93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1 250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24 222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rPr>
          <w:trHeight w:val="363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483 912</w:t>
            </w:r>
          </w:p>
        </w:tc>
        <w:tc>
          <w:tcPr>
            <w:tcW w:w="93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3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23 750</w:t>
            </w:r>
          </w:p>
        </w:tc>
        <w:tc>
          <w:tcPr>
            <w:tcW w:w="9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460 162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tr w:rsidR="00590D87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/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D87" w:rsidRDefault="00590D87">
            <w:pPr>
              <w:widowControl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</w:rPr>
              <w:t>2 630 000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</w:rPr>
              <w:t>770 000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</w:rPr>
              <w:t>515 000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</w:rPr>
              <w:t>450 000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450 00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</w:rPr>
              <w:t>445 00</w:t>
            </w: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widowControl w:val="0"/>
              <w:jc w:val="center"/>
            </w:pPr>
          </w:p>
        </w:tc>
      </w:tr>
      <w:bookmarkEnd w:id="1"/>
    </w:tbl>
    <w:p w:rsidR="00590D87" w:rsidRDefault="00590D87">
      <w:pPr>
        <w:jc w:val="center"/>
        <w:rPr>
          <w:highlight w:val="white"/>
        </w:rPr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F33">
      <w:pPr>
        <w:widowControl w:val="0"/>
        <w:ind w:left="9354"/>
      </w:pPr>
      <w:r>
        <w:t xml:space="preserve">Приложение 5 </w:t>
      </w:r>
    </w:p>
    <w:p w:rsidR="00590D87" w:rsidRDefault="00590F33">
      <w:pPr>
        <w:widowControl w:val="0"/>
        <w:ind w:left="9354"/>
      </w:pPr>
      <w:r>
        <w:t xml:space="preserve">к постановлению главы городского округа Котельники </w:t>
      </w:r>
      <w:r>
        <w:lastRenderedPageBreak/>
        <w:t xml:space="preserve">Московской области </w:t>
      </w:r>
    </w:p>
    <w:p w:rsidR="00590D87" w:rsidRDefault="00590F33">
      <w:pPr>
        <w:widowControl w:val="0"/>
        <w:ind w:left="9354"/>
      </w:pPr>
      <w:r>
        <w:t>от 27.10.2020 № 843-ПГ</w:t>
      </w:r>
    </w:p>
    <w:p w:rsidR="00590D87" w:rsidRDefault="00590D87">
      <w:pPr>
        <w:widowControl w:val="0"/>
        <w:ind w:left="9354"/>
      </w:pPr>
    </w:p>
    <w:p w:rsidR="00590D87" w:rsidRDefault="00590F33">
      <w:pPr>
        <w:jc w:val="center"/>
        <w:rPr>
          <w:highlight w:val="white"/>
        </w:rPr>
      </w:pPr>
      <w:r>
        <w:rPr>
          <w:b/>
          <w:bCs/>
          <w:color w:val="26282F"/>
          <w:sz w:val="28"/>
          <w:highlight w:val="white"/>
          <w:lang w:eastAsia="ru-RU"/>
        </w:rPr>
        <w:t xml:space="preserve">Адресный перечень объектов муниципальной собственности, финансирование которых предусмотрено мероприятием </w:t>
      </w:r>
      <w:r>
        <w:rPr>
          <w:b/>
          <w:sz w:val="28"/>
          <w:highlight w:val="white"/>
          <w:lang w:eastAsia="ru-RU"/>
        </w:rPr>
        <w:t>01.01 Подпрограммы 3 «Строительство (реконструкция) объектов образования»</w:t>
      </w:r>
    </w:p>
    <w:tbl>
      <w:tblPr>
        <w:tblW w:w="157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575"/>
        <w:gridCol w:w="744"/>
        <w:gridCol w:w="673"/>
        <w:gridCol w:w="1098"/>
        <w:gridCol w:w="1134"/>
        <w:gridCol w:w="1596"/>
        <w:gridCol w:w="992"/>
        <w:gridCol w:w="992"/>
        <w:gridCol w:w="851"/>
        <w:gridCol w:w="1134"/>
        <w:gridCol w:w="992"/>
        <w:gridCol w:w="1134"/>
        <w:gridCol w:w="1441"/>
      </w:tblGrid>
      <w:tr w:rsidR="00590D87">
        <w:trPr>
          <w:trHeight w:val="623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№ п/п</w:t>
            </w:r>
          </w:p>
        </w:tc>
        <w:tc>
          <w:tcPr>
            <w:tcW w:w="2575" w:type="dxa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Наименование объекта (адрес объекта) </w:t>
            </w:r>
          </w:p>
        </w:tc>
        <w:tc>
          <w:tcPr>
            <w:tcW w:w="744" w:type="dxa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73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Годы строительства/реконструкци</w:t>
            </w: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и</w:t>
            </w:r>
          </w:p>
        </w:tc>
        <w:tc>
          <w:tcPr>
            <w:tcW w:w="673" w:type="dxa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right="-108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Проектная мощность, чел.</w:t>
            </w:r>
          </w:p>
        </w:tc>
        <w:tc>
          <w:tcPr>
            <w:tcW w:w="1098" w:type="dxa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Предельная стоимость объекта, (тыс. руб.)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08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Профинансировано на 01.01.2020, (тыс. руб.)</w:t>
            </w:r>
            <w:r>
              <w:rPr>
                <w:highlight w:val="white"/>
                <w:vertAlign w:val="superscript"/>
                <w:lang w:eastAsia="ru-RU"/>
              </w:rPr>
              <w:t>1</w:t>
            </w:r>
          </w:p>
        </w:tc>
        <w:tc>
          <w:tcPr>
            <w:tcW w:w="1596" w:type="dxa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08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Финансирование, в том числе распределение межбюджетных трансфертов из бюджета Московской области (тыс. руб.)</w:t>
            </w:r>
          </w:p>
        </w:tc>
        <w:tc>
          <w:tcPr>
            <w:tcW w:w="1441" w:type="dxa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11"/>
              <w:rPr>
                <w:color w:val="000000"/>
                <w:highlight w:val="white"/>
              </w:rPr>
            </w:pPr>
            <w:r>
              <w:rPr>
                <w:sz w:val="18"/>
                <w:szCs w:val="18"/>
                <w:highlight w:val="white"/>
                <w:lang w:eastAsia="ru-RU"/>
              </w:rPr>
              <w:t>Остаток сметной стоимости до ввода в эксплуатацию (тыс. руб.)</w:t>
            </w:r>
          </w:p>
        </w:tc>
      </w:tr>
      <w:tr w:rsidR="00590D87">
        <w:trPr>
          <w:trHeight w:val="478"/>
        </w:trPr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ind w:left="-73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ind w:right="-108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ind w:left="-108"/>
              <w:rPr>
                <w:color w:val="000000"/>
                <w:lang w:eastAsia="ru-RU"/>
              </w:rPr>
            </w:pPr>
          </w:p>
        </w:tc>
        <w:tc>
          <w:tcPr>
            <w:tcW w:w="1596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ind w:left="-108"/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non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2024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ind w:left="-111"/>
              <w:jc w:val="center"/>
              <w:rPr>
                <w:color w:val="000000"/>
                <w:highlight w:val="white"/>
              </w:rPr>
            </w:pPr>
          </w:p>
        </w:tc>
      </w:tr>
      <w:tr w:rsidR="00590D87">
        <w:trPr>
          <w:trHeight w:val="341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1</w:t>
            </w:r>
          </w:p>
        </w:tc>
        <w:tc>
          <w:tcPr>
            <w:tcW w:w="25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г.о</w:t>
            </w:r>
            <w:proofErr w:type="spellEnd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 xml:space="preserve">. Котельники, </w:t>
            </w:r>
            <w:proofErr w:type="spellStart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мкрн</w:t>
            </w:r>
            <w:proofErr w:type="spellEnd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. Белая Дача (ПИР и строительство)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2023-2025</w:t>
            </w:r>
          </w:p>
        </w:tc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350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512 000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225 000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200 000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287 000</w:t>
            </w:r>
          </w:p>
        </w:tc>
      </w:tr>
      <w:tr w:rsidR="00590D87">
        <w:trPr>
          <w:trHeight w:val="341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11 250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1 250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10 000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14 350</w:t>
            </w:r>
          </w:p>
        </w:tc>
      </w:tr>
      <w:tr w:rsidR="00590D87">
        <w:trPr>
          <w:trHeight w:val="476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Средства бюджета МО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213 750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23 750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190 000</w:t>
            </w: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272 650</w:t>
            </w:r>
          </w:p>
        </w:tc>
      </w:tr>
      <w:tr w:rsidR="00590D87">
        <w:trPr>
          <w:trHeight w:val="573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ind w:left="-108"/>
              <w:rPr>
                <w:color w:val="000000"/>
                <w:highlight w:val="white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</w:tr>
      <w:tr w:rsidR="00590D87">
        <w:trPr>
          <w:trHeight w:val="47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2</w:t>
            </w:r>
          </w:p>
        </w:tc>
        <w:tc>
          <w:tcPr>
            <w:tcW w:w="25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 xml:space="preserve">Детский сад на 200 мест по адресу: Московская область, </w:t>
            </w:r>
            <w:proofErr w:type="spellStart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г.о</w:t>
            </w:r>
            <w:proofErr w:type="spellEnd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 xml:space="preserve">. Котельники, </w:t>
            </w:r>
            <w:proofErr w:type="spellStart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мкр</w:t>
            </w:r>
            <w:proofErr w:type="spellEnd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. Ковровый, в районе ул. Новая (ПИР и строительство)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2024-2026</w:t>
            </w:r>
          </w:p>
        </w:tc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200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311 708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17 678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17 678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294 030</w:t>
            </w:r>
          </w:p>
        </w:tc>
      </w:tr>
      <w:tr w:rsidR="00590D87">
        <w:trPr>
          <w:trHeight w:val="478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885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885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14 703</w:t>
            </w:r>
          </w:p>
        </w:tc>
      </w:tr>
      <w:tr w:rsidR="00590D87">
        <w:trPr>
          <w:trHeight w:val="408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Средства бюджета МО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16 793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16 793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279 327</w:t>
            </w:r>
          </w:p>
        </w:tc>
      </w:tr>
      <w:tr w:rsidR="00590D87">
        <w:trPr>
          <w:trHeight w:val="63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</w:tr>
      <w:tr w:rsidR="00590D87">
        <w:trPr>
          <w:trHeight w:val="40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3</w:t>
            </w:r>
          </w:p>
        </w:tc>
        <w:tc>
          <w:tcPr>
            <w:tcW w:w="25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 xml:space="preserve">Детский сад на 150 мест по адресу: Московская область, </w:t>
            </w:r>
            <w:proofErr w:type="spellStart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г.о</w:t>
            </w:r>
            <w:proofErr w:type="spellEnd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 xml:space="preserve">. Котельники, </w:t>
            </w:r>
            <w:proofErr w:type="spellStart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мкр</w:t>
            </w:r>
            <w:proofErr w:type="spellEnd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. Ковровый, в районе ул. Новая (ПИР и строительство)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2024-2025</w:t>
            </w:r>
          </w:p>
        </w:tc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150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233 000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ind w:left="-108"/>
              <w:jc w:val="center"/>
              <w:rPr>
                <w:color w:val="000000"/>
                <w:highlight w:val="white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213 000</w:t>
            </w: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</w:tr>
      <w:tr w:rsidR="00590D87">
        <w:trPr>
          <w:trHeight w:val="403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1 000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1 000</w:t>
            </w: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10 650</w:t>
            </w:r>
          </w:p>
        </w:tc>
      </w:tr>
      <w:tr w:rsidR="00590D87">
        <w:trPr>
          <w:trHeight w:val="438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Средства бюджета МО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19 000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19 000</w:t>
            </w:r>
          </w:p>
        </w:tc>
        <w:tc>
          <w:tcPr>
            <w:tcW w:w="14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202 350</w:t>
            </w:r>
          </w:p>
        </w:tc>
      </w:tr>
      <w:tr w:rsidR="00590D87">
        <w:trPr>
          <w:trHeight w:val="565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</w:tr>
      <w:tr w:rsidR="00590D87">
        <w:trPr>
          <w:trHeight w:val="300"/>
        </w:trPr>
        <w:tc>
          <w:tcPr>
            <w:tcW w:w="426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</w:t>
            </w:r>
          </w:p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</w:t>
            </w:r>
          </w:p>
        </w:tc>
        <w:tc>
          <w:tcPr>
            <w:tcW w:w="2575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Всего по мероприятию</w:t>
            </w:r>
          </w:p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2023-2026</w:t>
            </w:r>
          </w:p>
        </w:tc>
        <w:tc>
          <w:tcPr>
            <w:tcW w:w="6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700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1 056 708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262 678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237 678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794 030</w:t>
            </w:r>
          </w:p>
        </w:tc>
      </w:tr>
      <w:tr w:rsidR="00590D87">
        <w:trPr>
          <w:trHeight w:val="300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non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ind w:left="-108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13 135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1 250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11 885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39 703</w:t>
            </w:r>
          </w:p>
        </w:tc>
      </w:tr>
      <w:tr w:rsidR="00590D87">
        <w:trPr>
          <w:trHeight w:val="300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non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Средства бюджета МО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249 543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23 750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225 793</w:t>
            </w:r>
          </w:p>
        </w:tc>
        <w:tc>
          <w:tcPr>
            <w:tcW w:w="14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754 327</w:t>
            </w:r>
          </w:p>
        </w:tc>
      </w:tr>
      <w:tr w:rsidR="00590D87">
        <w:trPr>
          <w:trHeight w:val="30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highlight w:val="white"/>
              </w:rPr>
            </w:pPr>
          </w:p>
        </w:tc>
        <w:tc>
          <w:tcPr>
            <w:tcW w:w="2575" w:type="dxa"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highlight w:val="white"/>
              </w:rPr>
            </w:pPr>
          </w:p>
        </w:tc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90D87" w:rsidRDefault="00590D87">
            <w:pPr>
              <w:jc w:val="center"/>
              <w:rPr>
                <w:color w:val="000000"/>
                <w:highlight w:val="white"/>
              </w:rPr>
            </w:pPr>
          </w:p>
        </w:tc>
        <w:tc>
          <w:tcPr>
            <w:tcW w:w="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90D87" w:rsidRDefault="00590D87">
            <w:pPr>
              <w:jc w:val="center"/>
              <w:rPr>
                <w:color w:val="000000"/>
                <w:highlight w:val="white"/>
              </w:rPr>
            </w:pP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90D87" w:rsidRDefault="00590D87">
            <w:pPr>
              <w:jc w:val="center"/>
              <w:rPr>
                <w:color w:val="000000"/>
                <w:highlight w:val="white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highlight w:val="white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</w:tr>
    </w:tbl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D87">
      <w:pPr>
        <w:widowControl w:val="0"/>
        <w:ind w:left="9354"/>
      </w:pPr>
    </w:p>
    <w:p w:rsidR="00590D87" w:rsidRDefault="00590F33">
      <w:pPr>
        <w:widowControl w:val="0"/>
        <w:ind w:left="9354"/>
      </w:pPr>
      <w:r>
        <w:t xml:space="preserve">Приложение 6 </w:t>
      </w:r>
    </w:p>
    <w:p w:rsidR="00590D87" w:rsidRDefault="00590F33">
      <w:pPr>
        <w:widowControl w:val="0"/>
        <w:ind w:left="9354"/>
      </w:pPr>
      <w:r>
        <w:t xml:space="preserve">к постановлению главы городского округа Котельники </w:t>
      </w:r>
      <w:r>
        <w:lastRenderedPageBreak/>
        <w:t xml:space="preserve">Московской области </w:t>
      </w:r>
    </w:p>
    <w:p w:rsidR="00590D87" w:rsidRDefault="00590F33">
      <w:pPr>
        <w:widowControl w:val="0"/>
        <w:ind w:left="9354"/>
      </w:pPr>
      <w:r>
        <w:t>от 27.10.2020 № 843-ПГ</w:t>
      </w:r>
    </w:p>
    <w:p w:rsidR="00590D87" w:rsidRDefault="00590D87">
      <w:pPr>
        <w:widowControl w:val="0"/>
        <w:ind w:left="9354"/>
      </w:pPr>
    </w:p>
    <w:p w:rsidR="00590D87" w:rsidRDefault="00590F33">
      <w:pPr>
        <w:jc w:val="center"/>
        <w:rPr>
          <w:b/>
          <w:sz w:val="28"/>
          <w:szCs w:val="28"/>
          <w:highlight w:val="white"/>
        </w:rPr>
      </w:pPr>
      <w:r>
        <w:rPr>
          <w:b/>
          <w:bCs/>
          <w:color w:val="26282F"/>
          <w:sz w:val="28"/>
          <w:highlight w:val="white"/>
          <w:lang w:eastAsia="ru-RU"/>
        </w:rPr>
        <w:t xml:space="preserve">Адресный перечень объектов муниципальной собственности, финансирование которых предусмотрено мероприятием </w:t>
      </w:r>
      <w:r>
        <w:rPr>
          <w:b/>
          <w:sz w:val="28"/>
          <w:highlight w:val="white"/>
          <w:lang w:eastAsia="ru-RU"/>
        </w:rPr>
        <w:t>Е1.02 Подпрограммы 3 «Строительство (реконструкция) объектов образования»</w:t>
      </w:r>
    </w:p>
    <w:p w:rsidR="00590D87" w:rsidRDefault="00590D87">
      <w:pPr>
        <w:jc w:val="center"/>
        <w:rPr>
          <w:highlight w:val="white"/>
        </w:rPr>
      </w:pPr>
    </w:p>
    <w:tbl>
      <w:tblPr>
        <w:tblW w:w="15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575"/>
        <w:gridCol w:w="744"/>
        <w:gridCol w:w="673"/>
        <w:gridCol w:w="1098"/>
        <w:gridCol w:w="1134"/>
        <w:gridCol w:w="1738"/>
        <w:gridCol w:w="1134"/>
        <w:gridCol w:w="992"/>
        <w:gridCol w:w="992"/>
        <w:gridCol w:w="993"/>
        <w:gridCol w:w="1134"/>
        <w:gridCol w:w="1016"/>
        <w:gridCol w:w="968"/>
      </w:tblGrid>
      <w:tr w:rsidR="00590D87">
        <w:trPr>
          <w:trHeight w:val="623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№ п/п</w:t>
            </w:r>
          </w:p>
        </w:tc>
        <w:tc>
          <w:tcPr>
            <w:tcW w:w="2575" w:type="dxa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Наименование объекта (адрес объекта) </w:t>
            </w:r>
          </w:p>
        </w:tc>
        <w:tc>
          <w:tcPr>
            <w:tcW w:w="744" w:type="dxa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73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Годы строительства/реконструкц</w:t>
            </w: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ии</w:t>
            </w:r>
          </w:p>
        </w:tc>
        <w:tc>
          <w:tcPr>
            <w:tcW w:w="673" w:type="dxa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right="-108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Проектная мощность, чел.</w:t>
            </w:r>
          </w:p>
        </w:tc>
        <w:tc>
          <w:tcPr>
            <w:tcW w:w="1098" w:type="dxa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Предельная стоимость объекта, (тыс. руб.)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on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08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Профинансировано на 01.01.</w:t>
            </w:r>
            <w:r>
              <w:rPr>
                <w:color w:val="000000"/>
                <w:sz w:val="18"/>
                <w:szCs w:val="18"/>
                <w:highlight w:val="white"/>
                <w:lang w:val="en-US" w:eastAsia="ru-RU"/>
              </w:rPr>
              <w:t>20</w:t>
            </w: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20, (тыс. руб.)</w:t>
            </w:r>
            <w:r>
              <w:rPr>
                <w:rFonts w:eastAsia="Calibri"/>
                <w:highlight w:val="white"/>
                <w:vertAlign w:val="superscript"/>
                <w:lang w:eastAsia="ru-RU"/>
              </w:rPr>
              <w:t xml:space="preserve"> 1</w:t>
            </w:r>
          </w:p>
        </w:tc>
        <w:tc>
          <w:tcPr>
            <w:tcW w:w="1738" w:type="dxa"/>
            <w:vMerge w:val="restart"/>
            <w:tcBorders>
              <w:top w:val="single" w:sz="8" w:space="0" w:color="000000"/>
              <w:left w:val="non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08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Источники финансирования</w:t>
            </w:r>
          </w:p>
        </w:tc>
        <w:tc>
          <w:tcPr>
            <w:tcW w:w="62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Финансирование, в том числе распределение межбюджетных трансфертов из бюджета Московской области (тыс. руб.)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ind w:left="-111"/>
              <w:rPr>
                <w:color w:val="000000"/>
                <w:highlight w:val="white"/>
              </w:rPr>
            </w:pPr>
            <w:r>
              <w:rPr>
                <w:sz w:val="18"/>
                <w:szCs w:val="18"/>
                <w:highlight w:val="white"/>
                <w:lang w:eastAsia="ru-RU"/>
              </w:rPr>
              <w:t>Остаток сметной стоимости до ввода в эксплуатацию (тыс. руб.)</w:t>
            </w:r>
          </w:p>
        </w:tc>
      </w:tr>
      <w:tr w:rsidR="00590D87">
        <w:trPr>
          <w:trHeight w:val="622"/>
        </w:trPr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ind w:left="-73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ind w:right="-108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ind w:left="-108"/>
              <w:rPr>
                <w:color w:val="000000"/>
                <w:lang w:eastAsia="ru-RU"/>
              </w:rPr>
            </w:pPr>
          </w:p>
        </w:tc>
        <w:tc>
          <w:tcPr>
            <w:tcW w:w="1738" w:type="dxa"/>
            <w:vMerge/>
            <w:tcBorders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ind w:left="-108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90D87" w:rsidRDefault="00590F33">
            <w:pPr>
              <w:ind w:left="-108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90D87" w:rsidRDefault="00590F33">
            <w:pPr>
              <w:ind w:left="-108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90D87" w:rsidRDefault="00590F33">
            <w:pPr>
              <w:ind w:left="-108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eastAsia="ru-RU"/>
              </w:rPr>
              <w:t>2021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90D87" w:rsidRDefault="00590F33">
            <w:pPr>
              <w:ind w:left="-108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90D87" w:rsidRDefault="00590F33">
            <w:pPr>
              <w:ind w:left="-108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eastAsia="ru-RU"/>
              </w:rPr>
              <w:t>2023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90D87" w:rsidRDefault="00590F33">
            <w:pPr>
              <w:ind w:left="-108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  <w:lang w:eastAsia="ru-RU"/>
              </w:rPr>
              <w:t>2024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90D87" w:rsidRDefault="00590D87">
            <w:pPr>
              <w:ind w:left="-111"/>
              <w:jc w:val="center"/>
              <w:rPr>
                <w:color w:val="000000"/>
                <w:highlight w:val="white"/>
              </w:rPr>
            </w:pPr>
          </w:p>
        </w:tc>
      </w:tr>
      <w:tr w:rsidR="00590D87">
        <w:trPr>
          <w:trHeight w:val="374"/>
        </w:trPr>
        <w:tc>
          <w:tcPr>
            <w:tcW w:w="426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1</w:t>
            </w:r>
          </w:p>
        </w:tc>
        <w:tc>
          <w:tcPr>
            <w:tcW w:w="2575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widowControl w:val="0"/>
              <w:rPr>
                <w:color w:val="000000"/>
                <w:highlight w:val="white"/>
              </w:rPr>
            </w:pPr>
            <w:proofErr w:type="spellStart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Воспитательно</w:t>
            </w:r>
            <w:proofErr w:type="spellEnd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 xml:space="preserve">-образовательный комплекс, включающий в себя среднюю общеобразовательную школу на 2100 мест и детский сад на 350 мест по адресу: Московская область, г. Котельники, </w:t>
            </w:r>
            <w:proofErr w:type="spellStart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мкр</w:t>
            </w:r>
            <w:proofErr w:type="spellEnd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 xml:space="preserve">. Опытное поле вл. 10/2 </w:t>
            </w:r>
          </w:p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(ПИР и строительство)</w:t>
            </w:r>
          </w:p>
        </w:tc>
        <w:tc>
          <w:tcPr>
            <w:tcW w:w="744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2024-2026</w:t>
            </w:r>
          </w:p>
        </w:tc>
        <w:tc>
          <w:tcPr>
            <w:tcW w:w="673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2450</w:t>
            </w:r>
          </w:p>
        </w:tc>
        <w:tc>
          <w:tcPr>
            <w:tcW w:w="1098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3 070 800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112 361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sz w:val="18"/>
                <w:highlight w:val="white"/>
              </w:rPr>
            </w:pPr>
            <w:r>
              <w:rPr>
                <w:color w:val="000000"/>
                <w:sz w:val="18"/>
              </w:rPr>
              <w:t>112 361</w:t>
            </w:r>
          </w:p>
        </w:tc>
        <w:tc>
          <w:tcPr>
            <w:tcW w:w="9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sz w:val="18"/>
                <w:highlight w:val="white"/>
              </w:rPr>
            </w:pPr>
            <w:r>
              <w:rPr>
                <w:color w:val="000000"/>
                <w:sz w:val="18"/>
              </w:rPr>
              <w:t>2 958 439</w:t>
            </w:r>
          </w:p>
        </w:tc>
      </w:tr>
      <w:tr w:rsidR="00590D87">
        <w:trPr>
          <w:trHeight w:val="541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sz w:val="18"/>
                <w:highlight w:val="white"/>
              </w:rPr>
            </w:pPr>
            <w:r>
              <w:rPr>
                <w:color w:val="000000"/>
                <w:sz w:val="18"/>
              </w:rPr>
              <w:t>5 619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sz w:val="18"/>
                <w:highlight w:val="white"/>
              </w:rPr>
            </w:pPr>
            <w:r>
              <w:rPr>
                <w:color w:val="000000"/>
                <w:sz w:val="18"/>
              </w:rPr>
              <w:t>5 619</w:t>
            </w:r>
          </w:p>
        </w:tc>
        <w:tc>
          <w:tcPr>
            <w:tcW w:w="9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sz w:val="18"/>
                <w:highlight w:val="white"/>
              </w:rPr>
            </w:pPr>
            <w:r>
              <w:rPr>
                <w:color w:val="000000"/>
                <w:sz w:val="18"/>
              </w:rPr>
              <w:t>147 952</w:t>
            </w:r>
          </w:p>
        </w:tc>
      </w:tr>
      <w:tr w:rsidR="00590D87">
        <w:trPr>
          <w:trHeight w:val="487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Средства бюджета МО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sz w:val="18"/>
                <w:highlight w:val="white"/>
              </w:rPr>
            </w:pPr>
            <w:r>
              <w:rPr>
                <w:color w:val="000000"/>
                <w:sz w:val="18"/>
              </w:rPr>
              <w:t>106 742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sz w:val="18"/>
                <w:highlight w:val="white"/>
              </w:rPr>
            </w:pPr>
            <w:r>
              <w:rPr>
                <w:color w:val="000000"/>
                <w:sz w:val="18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sz w:val="18"/>
                <w:highlight w:val="white"/>
              </w:rPr>
            </w:pPr>
            <w:r>
              <w:rPr>
                <w:color w:val="000000"/>
                <w:sz w:val="18"/>
              </w:rPr>
              <w:t>106 742</w:t>
            </w:r>
          </w:p>
        </w:tc>
        <w:tc>
          <w:tcPr>
            <w:tcW w:w="9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sz w:val="18"/>
                <w:highlight w:val="white"/>
              </w:rPr>
            </w:pPr>
            <w:r>
              <w:rPr>
                <w:color w:val="000000"/>
                <w:sz w:val="18"/>
              </w:rPr>
              <w:t>2 810 487</w:t>
            </w:r>
          </w:p>
        </w:tc>
      </w:tr>
      <w:tr w:rsidR="00590D87">
        <w:trPr>
          <w:trHeight w:val="1287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</w:tr>
      <w:tr w:rsidR="00590D87">
        <w:trPr>
          <w:trHeight w:val="359"/>
        </w:trPr>
        <w:tc>
          <w:tcPr>
            <w:tcW w:w="426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</w:t>
            </w:r>
          </w:p>
        </w:tc>
        <w:tc>
          <w:tcPr>
            <w:tcW w:w="2575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 xml:space="preserve">Средняя общеобразовательная школа на 1100 мест по адресу: Московская область, </w:t>
            </w:r>
            <w:proofErr w:type="spellStart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г.о</w:t>
            </w:r>
            <w:proofErr w:type="spellEnd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 xml:space="preserve">. Котельники, </w:t>
            </w:r>
            <w:proofErr w:type="spellStart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мкр</w:t>
            </w:r>
            <w:proofErr w:type="spellEnd"/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. Белая Дача (ПИР и строительство)</w:t>
            </w:r>
          </w:p>
        </w:tc>
        <w:tc>
          <w:tcPr>
            <w:tcW w:w="744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2024-2026</w:t>
            </w:r>
          </w:p>
        </w:tc>
        <w:tc>
          <w:tcPr>
            <w:tcW w:w="673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1100</w:t>
            </w:r>
          </w:p>
        </w:tc>
        <w:tc>
          <w:tcPr>
            <w:tcW w:w="1098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1 447 806,15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134 345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134 345</w:t>
            </w:r>
          </w:p>
        </w:tc>
        <w:tc>
          <w:tcPr>
            <w:tcW w:w="9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1 313 461,15</w:t>
            </w:r>
          </w:p>
        </w:tc>
      </w:tr>
      <w:tr w:rsidR="00590D87">
        <w:trPr>
          <w:trHeight w:val="496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</w:t>
            </w:r>
            <w:r>
              <w:rPr>
                <w:sz w:val="18"/>
                <w:szCs w:val="18"/>
                <w:highlight w:val="white"/>
              </w:rPr>
              <w:t>редства бюджета городского округа Котельники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6 718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sz w:val="18"/>
                <w:highlight w:val="white"/>
              </w:rPr>
            </w:pPr>
            <w:r>
              <w:rPr>
                <w:color w:val="000000"/>
                <w:sz w:val="18"/>
              </w:rPr>
              <w:t>6 718</w:t>
            </w:r>
          </w:p>
        </w:tc>
        <w:tc>
          <w:tcPr>
            <w:tcW w:w="9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65 673,2</w:t>
            </w:r>
          </w:p>
        </w:tc>
      </w:tr>
      <w:tr w:rsidR="00590D87">
        <w:trPr>
          <w:trHeight w:val="489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Средства бюджета МО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127 627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08"/>
              <w:jc w:val="center"/>
              <w:rPr>
                <w:color w:val="000000"/>
                <w:sz w:val="18"/>
                <w:highlight w:val="white"/>
              </w:rPr>
            </w:pPr>
            <w:r>
              <w:rPr>
                <w:color w:val="000000"/>
                <w:sz w:val="18"/>
              </w:rPr>
              <w:t>127 627</w:t>
            </w:r>
          </w:p>
        </w:tc>
        <w:tc>
          <w:tcPr>
            <w:tcW w:w="9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1 247 787,95</w:t>
            </w:r>
          </w:p>
        </w:tc>
      </w:tr>
      <w:tr w:rsidR="00590D87">
        <w:trPr>
          <w:trHeight w:val="567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</w:tr>
      <w:tr w:rsidR="00590D87">
        <w:trPr>
          <w:trHeight w:val="419"/>
        </w:trPr>
        <w:tc>
          <w:tcPr>
            <w:tcW w:w="426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</w:t>
            </w:r>
          </w:p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</w:t>
            </w:r>
          </w:p>
        </w:tc>
        <w:tc>
          <w:tcPr>
            <w:tcW w:w="2575" w:type="dxa"/>
            <w:vMerge w:val="restart"/>
            <w:tcBorders>
              <w:top w:val="none" w:sz="4" w:space="0" w:color="000000"/>
              <w:left w:val="non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 xml:space="preserve"> Всего по мероприятию </w:t>
            </w:r>
          </w:p>
          <w:p w:rsidR="00590D87" w:rsidRDefault="00590F33">
            <w:pPr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 </w:t>
            </w:r>
          </w:p>
        </w:tc>
        <w:tc>
          <w:tcPr>
            <w:tcW w:w="744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2024-2026</w:t>
            </w:r>
          </w:p>
        </w:tc>
        <w:tc>
          <w:tcPr>
            <w:tcW w:w="673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3550</w:t>
            </w:r>
          </w:p>
        </w:tc>
        <w:tc>
          <w:tcPr>
            <w:tcW w:w="1098" w:type="dxa"/>
            <w:vMerge w:val="restart"/>
            <w:tcBorders>
              <w:top w:val="non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4 518 606,15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246 706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246 706</w:t>
            </w:r>
          </w:p>
        </w:tc>
        <w:tc>
          <w:tcPr>
            <w:tcW w:w="96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4 271 900,15</w:t>
            </w:r>
          </w:p>
        </w:tc>
      </w:tr>
      <w:tr w:rsidR="00590D87">
        <w:trPr>
          <w:trHeight w:val="300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non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Средства бюджета городского округа Котельники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12 337</w:t>
            </w:r>
          </w:p>
        </w:tc>
        <w:tc>
          <w:tcPr>
            <w:tcW w:w="992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12 337</w:t>
            </w:r>
          </w:p>
        </w:tc>
        <w:tc>
          <w:tcPr>
            <w:tcW w:w="96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111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213 625,2</w:t>
            </w:r>
          </w:p>
        </w:tc>
      </w:tr>
      <w:tr w:rsidR="00590D87">
        <w:trPr>
          <w:trHeight w:val="300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2575" w:type="dxa"/>
            <w:vMerge/>
            <w:tcBorders>
              <w:left w:val="non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lang w:eastAsia="ru-RU"/>
              </w:rPr>
            </w:pPr>
          </w:p>
        </w:tc>
        <w:tc>
          <w:tcPr>
            <w:tcW w:w="744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67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590D87" w:rsidRDefault="00590D87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738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  <w:highlight w:val="white"/>
                <w:lang w:eastAsia="ru-RU"/>
              </w:rPr>
              <w:t>Средства бюджета МО</w:t>
            </w:r>
          </w:p>
        </w:tc>
        <w:tc>
          <w:tcPr>
            <w:tcW w:w="1134" w:type="dxa"/>
            <w:tcBorders>
              <w:top w:val="singl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234 369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0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234 369</w:t>
            </w:r>
          </w:p>
        </w:tc>
        <w:tc>
          <w:tcPr>
            <w:tcW w:w="9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F33">
            <w:pPr>
              <w:ind w:left="-547" w:firstLine="243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sz w:val="18"/>
              </w:rPr>
              <w:t>4 058 274,95</w:t>
            </w:r>
          </w:p>
        </w:tc>
      </w:tr>
      <w:tr w:rsidR="00590D87">
        <w:trPr>
          <w:trHeight w:val="49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highlight w:val="white"/>
              </w:rPr>
            </w:pPr>
          </w:p>
        </w:tc>
        <w:tc>
          <w:tcPr>
            <w:tcW w:w="2575" w:type="dxa"/>
            <w:tcBorders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rPr>
                <w:color w:val="000000"/>
                <w:highlight w:val="white"/>
              </w:rPr>
            </w:pPr>
          </w:p>
        </w:tc>
        <w:tc>
          <w:tcPr>
            <w:tcW w:w="7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90D87" w:rsidRDefault="00590D87">
            <w:pPr>
              <w:jc w:val="center"/>
              <w:rPr>
                <w:color w:val="000000"/>
                <w:highlight w:val="white"/>
              </w:rPr>
            </w:pPr>
          </w:p>
        </w:tc>
        <w:tc>
          <w:tcPr>
            <w:tcW w:w="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90D87" w:rsidRDefault="00590D87">
            <w:pPr>
              <w:jc w:val="center"/>
              <w:rPr>
                <w:color w:val="000000"/>
                <w:highlight w:val="white"/>
              </w:rPr>
            </w:pPr>
          </w:p>
        </w:tc>
        <w:tc>
          <w:tcPr>
            <w:tcW w:w="1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90D87" w:rsidRDefault="00590D87">
            <w:pPr>
              <w:jc w:val="center"/>
              <w:rPr>
                <w:color w:val="000000"/>
                <w:highlight w:val="white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590D87" w:rsidRDefault="00590D87">
            <w:pPr>
              <w:jc w:val="center"/>
              <w:rPr>
                <w:color w:val="000000"/>
                <w:highlight w:val="white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590D87" w:rsidRDefault="00590F33">
            <w:pPr>
              <w:widowControl w:val="0"/>
              <w:jc w:val="center"/>
              <w:rPr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0</w:t>
            </w:r>
          </w:p>
        </w:tc>
      </w:tr>
    </w:tbl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p w:rsidR="00590D87" w:rsidRDefault="00590D87">
      <w:pPr>
        <w:widowControl w:val="0"/>
      </w:pPr>
    </w:p>
    <w:sectPr w:rsidR="00590D87">
      <w:pgSz w:w="16838" w:h="11906" w:orient="landscape"/>
      <w:pgMar w:top="993" w:right="1134" w:bottom="709" w:left="567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90F33">
      <w:r>
        <w:separator/>
      </w:r>
    </w:p>
  </w:endnote>
  <w:endnote w:type="continuationSeparator" w:id="0">
    <w:p w:rsidR="00000000" w:rsidRDefault="0059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angal">
    <w:panose1 w:val="00000400000000000000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D87" w:rsidRDefault="00590D87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D87" w:rsidRDefault="00590D87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D87" w:rsidRDefault="00590D8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D87" w:rsidRDefault="00590F33">
      <w:r>
        <w:separator/>
      </w:r>
    </w:p>
  </w:footnote>
  <w:footnote w:type="continuationSeparator" w:id="0">
    <w:p w:rsidR="00590D87" w:rsidRDefault="00590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D87" w:rsidRDefault="00590D87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D87" w:rsidRDefault="00590D87">
    <w:pPr>
      <w:pStyle w:val="af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D87" w:rsidRDefault="00590D8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753D2"/>
    <w:multiLevelType w:val="hybridMultilevel"/>
    <w:tmpl w:val="B5B21232"/>
    <w:lvl w:ilvl="0" w:tplc="66345D4A">
      <w:start w:val="1"/>
      <w:numFmt w:val="decimal"/>
      <w:lvlText w:val="%1)"/>
      <w:lvlJc w:val="left"/>
      <w:pPr>
        <w:ind w:left="1069" w:hanging="359"/>
      </w:pPr>
      <w:rPr>
        <w:rFonts w:hint="default"/>
      </w:rPr>
    </w:lvl>
    <w:lvl w:ilvl="1" w:tplc="379E25F0">
      <w:start w:val="1"/>
      <w:numFmt w:val="lowerLetter"/>
      <w:lvlText w:val="%2."/>
      <w:lvlJc w:val="left"/>
      <w:pPr>
        <w:ind w:left="1789" w:hanging="359"/>
      </w:pPr>
    </w:lvl>
    <w:lvl w:ilvl="2" w:tplc="AF3C3878">
      <w:start w:val="1"/>
      <w:numFmt w:val="lowerRoman"/>
      <w:lvlText w:val="%3."/>
      <w:lvlJc w:val="right"/>
      <w:pPr>
        <w:ind w:left="2509" w:hanging="179"/>
      </w:pPr>
    </w:lvl>
    <w:lvl w:ilvl="3" w:tplc="C32AA712">
      <w:start w:val="1"/>
      <w:numFmt w:val="decimal"/>
      <w:lvlText w:val="%4."/>
      <w:lvlJc w:val="left"/>
      <w:pPr>
        <w:ind w:left="3229" w:hanging="359"/>
      </w:pPr>
    </w:lvl>
    <w:lvl w:ilvl="4" w:tplc="0A362C88">
      <w:start w:val="1"/>
      <w:numFmt w:val="lowerLetter"/>
      <w:lvlText w:val="%5."/>
      <w:lvlJc w:val="left"/>
      <w:pPr>
        <w:ind w:left="3949" w:hanging="359"/>
      </w:pPr>
    </w:lvl>
    <w:lvl w:ilvl="5" w:tplc="C85ABCB8">
      <w:start w:val="1"/>
      <w:numFmt w:val="lowerRoman"/>
      <w:lvlText w:val="%6."/>
      <w:lvlJc w:val="right"/>
      <w:pPr>
        <w:ind w:left="4669" w:hanging="179"/>
      </w:pPr>
    </w:lvl>
    <w:lvl w:ilvl="6" w:tplc="808C15FE">
      <w:start w:val="1"/>
      <w:numFmt w:val="decimal"/>
      <w:lvlText w:val="%7."/>
      <w:lvlJc w:val="left"/>
      <w:pPr>
        <w:ind w:left="5389" w:hanging="359"/>
      </w:pPr>
    </w:lvl>
    <w:lvl w:ilvl="7" w:tplc="13FE56A0">
      <w:start w:val="1"/>
      <w:numFmt w:val="lowerLetter"/>
      <w:lvlText w:val="%8."/>
      <w:lvlJc w:val="left"/>
      <w:pPr>
        <w:ind w:left="6109" w:hanging="359"/>
      </w:pPr>
    </w:lvl>
    <w:lvl w:ilvl="8" w:tplc="A022E05C">
      <w:start w:val="1"/>
      <w:numFmt w:val="lowerRoman"/>
      <w:lvlText w:val="%9."/>
      <w:lvlJc w:val="right"/>
      <w:pPr>
        <w:ind w:left="6829" w:hanging="179"/>
      </w:pPr>
    </w:lvl>
  </w:abstractNum>
  <w:abstractNum w:abstractNumId="1" w15:restartNumberingAfterBreak="0">
    <w:nsid w:val="475718FF"/>
    <w:multiLevelType w:val="hybridMultilevel"/>
    <w:tmpl w:val="48B0EA8A"/>
    <w:lvl w:ilvl="0" w:tplc="2CCABB18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1"/>
      </w:pPr>
    </w:lvl>
    <w:lvl w:ilvl="1" w:tplc="0138FDD2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5"/>
      </w:pPr>
    </w:lvl>
    <w:lvl w:ilvl="2" w:tplc="187CC04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19"/>
      </w:pPr>
    </w:lvl>
    <w:lvl w:ilvl="3" w:tplc="2B84ED40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3"/>
      </w:pPr>
    </w:lvl>
    <w:lvl w:ilvl="4" w:tplc="6596BA7A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7"/>
      </w:pPr>
    </w:lvl>
    <w:lvl w:ilvl="5" w:tplc="7E04E22A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1"/>
      </w:pPr>
    </w:lvl>
    <w:lvl w:ilvl="6" w:tplc="21C616F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5"/>
      </w:pPr>
    </w:lvl>
    <w:lvl w:ilvl="7" w:tplc="3650EE94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39"/>
      </w:pPr>
    </w:lvl>
    <w:lvl w:ilvl="8" w:tplc="629690C6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3"/>
      </w:pPr>
    </w:lvl>
  </w:abstractNum>
  <w:abstractNum w:abstractNumId="2" w15:restartNumberingAfterBreak="0">
    <w:nsid w:val="523579BC"/>
    <w:multiLevelType w:val="hybridMultilevel"/>
    <w:tmpl w:val="06568C50"/>
    <w:lvl w:ilvl="0" w:tplc="405C5FB4">
      <w:start w:val="2"/>
      <w:numFmt w:val="decimal"/>
      <w:lvlText w:val="%1."/>
      <w:lvlJc w:val="left"/>
      <w:pPr>
        <w:tabs>
          <w:tab w:val="left" w:pos="0"/>
        </w:tabs>
        <w:ind w:left="720" w:hanging="359"/>
      </w:pPr>
      <w:rPr>
        <w:rFonts w:cs="Times New Roman" w:hint="default"/>
      </w:rPr>
    </w:lvl>
    <w:lvl w:ilvl="1" w:tplc="00122B3A">
      <w:start w:val="1"/>
      <w:numFmt w:val="bullet"/>
      <w:lvlText w:val="o"/>
      <w:lvlJc w:val="left"/>
      <w:pPr>
        <w:ind w:left="1440" w:hanging="359"/>
      </w:pPr>
      <w:rPr>
        <w:rFonts w:ascii="Courier New" w:eastAsia="Courier New" w:hAnsi="Courier New" w:cs="Courier New" w:hint="default"/>
      </w:rPr>
    </w:lvl>
    <w:lvl w:ilvl="2" w:tplc="AB1A9A5C">
      <w:start w:val="1"/>
      <w:numFmt w:val="bullet"/>
      <w:lvlText w:val="§"/>
      <w:lvlJc w:val="left"/>
      <w:pPr>
        <w:ind w:left="2160" w:hanging="359"/>
      </w:pPr>
      <w:rPr>
        <w:rFonts w:ascii="Wingdings" w:eastAsia="Wingdings" w:hAnsi="Wingdings" w:cs="Wingdings" w:hint="default"/>
      </w:rPr>
    </w:lvl>
    <w:lvl w:ilvl="3" w:tplc="3CC606CE">
      <w:start w:val="1"/>
      <w:numFmt w:val="bullet"/>
      <w:lvlText w:val="·"/>
      <w:lvlJc w:val="left"/>
      <w:pPr>
        <w:ind w:left="2880" w:hanging="359"/>
      </w:pPr>
      <w:rPr>
        <w:rFonts w:ascii="Symbol" w:eastAsia="Symbol" w:hAnsi="Symbol" w:cs="Symbol" w:hint="default"/>
      </w:rPr>
    </w:lvl>
    <w:lvl w:ilvl="4" w:tplc="52948FC4">
      <w:start w:val="1"/>
      <w:numFmt w:val="bullet"/>
      <w:lvlText w:val="o"/>
      <w:lvlJc w:val="left"/>
      <w:pPr>
        <w:ind w:left="3600" w:hanging="359"/>
      </w:pPr>
      <w:rPr>
        <w:rFonts w:ascii="Courier New" w:eastAsia="Courier New" w:hAnsi="Courier New" w:cs="Courier New" w:hint="default"/>
      </w:rPr>
    </w:lvl>
    <w:lvl w:ilvl="5" w:tplc="DC24FC84">
      <w:start w:val="1"/>
      <w:numFmt w:val="bullet"/>
      <w:lvlText w:val="§"/>
      <w:lvlJc w:val="left"/>
      <w:pPr>
        <w:ind w:left="4320" w:hanging="359"/>
      </w:pPr>
      <w:rPr>
        <w:rFonts w:ascii="Wingdings" w:eastAsia="Wingdings" w:hAnsi="Wingdings" w:cs="Wingdings" w:hint="default"/>
      </w:rPr>
    </w:lvl>
    <w:lvl w:ilvl="6" w:tplc="E5885504">
      <w:start w:val="1"/>
      <w:numFmt w:val="bullet"/>
      <w:lvlText w:val="·"/>
      <w:lvlJc w:val="left"/>
      <w:pPr>
        <w:ind w:left="5040" w:hanging="359"/>
      </w:pPr>
      <w:rPr>
        <w:rFonts w:ascii="Symbol" w:eastAsia="Symbol" w:hAnsi="Symbol" w:cs="Symbol" w:hint="default"/>
      </w:rPr>
    </w:lvl>
    <w:lvl w:ilvl="7" w:tplc="123A8F1A">
      <w:start w:val="1"/>
      <w:numFmt w:val="bullet"/>
      <w:lvlText w:val="o"/>
      <w:lvlJc w:val="left"/>
      <w:pPr>
        <w:ind w:left="5760" w:hanging="359"/>
      </w:pPr>
      <w:rPr>
        <w:rFonts w:ascii="Courier New" w:eastAsia="Courier New" w:hAnsi="Courier New" w:cs="Courier New" w:hint="default"/>
      </w:rPr>
    </w:lvl>
    <w:lvl w:ilvl="8" w:tplc="5ECC1FA8">
      <w:start w:val="1"/>
      <w:numFmt w:val="bullet"/>
      <w:lvlText w:val="§"/>
      <w:lvlJc w:val="left"/>
      <w:pPr>
        <w:ind w:left="6480" w:hanging="359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F980F75"/>
    <w:multiLevelType w:val="hybridMultilevel"/>
    <w:tmpl w:val="4F76CEDE"/>
    <w:lvl w:ilvl="0" w:tplc="97D2C84A">
      <w:start w:val="2"/>
      <w:numFmt w:val="decimal"/>
      <w:lvlText w:val="%1."/>
      <w:lvlJc w:val="left"/>
      <w:pPr>
        <w:tabs>
          <w:tab w:val="left" w:pos="1342"/>
        </w:tabs>
        <w:ind w:left="2062" w:hanging="359"/>
      </w:pPr>
      <w:rPr>
        <w:rFonts w:cs="Times New Roman" w:hint="default"/>
      </w:rPr>
    </w:lvl>
    <w:lvl w:ilvl="1" w:tplc="5A2224D4">
      <w:start w:val="1"/>
      <w:numFmt w:val="lowerLetter"/>
      <w:lvlText w:val="%2."/>
      <w:lvlJc w:val="left"/>
      <w:pPr>
        <w:tabs>
          <w:tab w:val="left" w:pos="1342"/>
        </w:tabs>
        <w:ind w:left="2782" w:hanging="359"/>
      </w:pPr>
      <w:rPr>
        <w:rFonts w:cs="Times New Roman"/>
      </w:rPr>
    </w:lvl>
    <w:lvl w:ilvl="2" w:tplc="3BDCAFFA">
      <w:start w:val="1"/>
      <w:numFmt w:val="lowerRoman"/>
      <w:lvlText w:val="%3."/>
      <w:lvlJc w:val="right"/>
      <w:pPr>
        <w:tabs>
          <w:tab w:val="left" w:pos="1342"/>
        </w:tabs>
        <w:ind w:left="3502" w:hanging="179"/>
      </w:pPr>
      <w:rPr>
        <w:rFonts w:cs="Times New Roman"/>
      </w:rPr>
    </w:lvl>
    <w:lvl w:ilvl="3" w:tplc="AC2E0CCA">
      <w:start w:val="1"/>
      <w:numFmt w:val="decimal"/>
      <w:lvlText w:val="%4."/>
      <w:lvlJc w:val="left"/>
      <w:pPr>
        <w:tabs>
          <w:tab w:val="left" w:pos="1342"/>
        </w:tabs>
        <w:ind w:left="4222" w:hanging="359"/>
      </w:pPr>
      <w:rPr>
        <w:rFonts w:cs="Times New Roman"/>
      </w:rPr>
    </w:lvl>
    <w:lvl w:ilvl="4" w:tplc="04E2BEC4">
      <w:start w:val="1"/>
      <w:numFmt w:val="lowerLetter"/>
      <w:lvlText w:val="%5."/>
      <w:lvlJc w:val="left"/>
      <w:pPr>
        <w:tabs>
          <w:tab w:val="left" w:pos="1342"/>
        </w:tabs>
        <w:ind w:left="4942" w:hanging="359"/>
      </w:pPr>
      <w:rPr>
        <w:rFonts w:cs="Times New Roman"/>
      </w:rPr>
    </w:lvl>
    <w:lvl w:ilvl="5" w:tplc="F1BA1154">
      <w:start w:val="1"/>
      <w:numFmt w:val="lowerRoman"/>
      <w:lvlText w:val="%6."/>
      <w:lvlJc w:val="right"/>
      <w:pPr>
        <w:tabs>
          <w:tab w:val="left" w:pos="1342"/>
        </w:tabs>
        <w:ind w:left="5662" w:hanging="179"/>
      </w:pPr>
      <w:rPr>
        <w:rFonts w:cs="Times New Roman"/>
      </w:rPr>
    </w:lvl>
    <w:lvl w:ilvl="6" w:tplc="203A9A1C">
      <w:start w:val="1"/>
      <w:numFmt w:val="decimal"/>
      <w:lvlText w:val="%7."/>
      <w:lvlJc w:val="left"/>
      <w:pPr>
        <w:tabs>
          <w:tab w:val="left" w:pos="1342"/>
        </w:tabs>
        <w:ind w:left="6382" w:hanging="359"/>
      </w:pPr>
      <w:rPr>
        <w:rFonts w:cs="Times New Roman"/>
      </w:rPr>
    </w:lvl>
    <w:lvl w:ilvl="7" w:tplc="BF605442">
      <w:start w:val="1"/>
      <w:numFmt w:val="lowerLetter"/>
      <w:lvlText w:val="%8."/>
      <w:lvlJc w:val="left"/>
      <w:pPr>
        <w:tabs>
          <w:tab w:val="left" w:pos="1342"/>
        </w:tabs>
        <w:ind w:left="7102" w:hanging="359"/>
      </w:pPr>
      <w:rPr>
        <w:rFonts w:cs="Times New Roman"/>
      </w:rPr>
    </w:lvl>
    <w:lvl w:ilvl="8" w:tplc="FF9ED6C8">
      <w:start w:val="1"/>
      <w:numFmt w:val="lowerRoman"/>
      <w:lvlText w:val="%9."/>
      <w:lvlJc w:val="right"/>
      <w:pPr>
        <w:tabs>
          <w:tab w:val="left" w:pos="1342"/>
        </w:tabs>
        <w:ind w:left="7822" w:hanging="179"/>
      </w:pPr>
      <w:rPr>
        <w:rFonts w:cs="Times New Roman"/>
      </w:rPr>
    </w:lvl>
  </w:abstractNum>
  <w:abstractNum w:abstractNumId="4" w15:restartNumberingAfterBreak="0">
    <w:nsid w:val="605F6DCD"/>
    <w:multiLevelType w:val="hybridMultilevel"/>
    <w:tmpl w:val="4D1232CA"/>
    <w:lvl w:ilvl="0" w:tplc="FE327CFA">
      <w:start w:val="1"/>
      <w:numFmt w:val="decimal"/>
      <w:lvlText w:val="%1."/>
      <w:lvlJc w:val="left"/>
      <w:pPr>
        <w:ind w:left="1482" w:hanging="914"/>
      </w:pPr>
      <w:rPr>
        <w:rFonts w:hint="default"/>
      </w:rPr>
    </w:lvl>
    <w:lvl w:ilvl="1" w:tplc="E886127C">
      <w:start w:val="1"/>
      <w:numFmt w:val="lowerLetter"/>
      <w:lvlText w:val="%2."/>
      <w:lvlJc w:val="left"/>
      <w:pPr>
        <w:ind w:left="1647" w:hanging="359"/>
      </w:pPr>
    </w:lvl>
    <w:lvl w:ilvl="2" w:tplc="7B8E5362">
      <w:start w:val="1"/>
      <w:numFmt w:val="lowerRoman"/>
      <w:lvlText w:val="%3."/>
      <w:lvlJc w:val="right"/>
      <w:pPr>
        <w:ind w:left="2367" w:hanging="179"/>
      </w:pPr>
    </w:lvl>
    <w:lvl w:ilvl="3" w:tplc="46302926">
      <w:start w:val="1"/>
      <w:numFmt w:val="decimal"/>
      <w:lvlText w:val="%4."/>
      <w:lvlJc w:val="left"/>
      <w:pPr>
        <w:ind w:left="3087" w:hanging="359"/>
      </w:pPr>
    </w:lvl>
    <w:lvl w:ilvl="4" w:tplc="FB94F95A">
      <w:start w:val="1"/>
      <w:numFmt w:val="lowerLetter"/>
      <w:lvlText w:val="%5."/>
      <w:lvlJc w:val="left"/>
      <w:pPr>
        <w:ind w:left="3807" w:hanging="359"/>
      </w:pPr>
    </w:lvl>
    <w:lvl w:ilvl="5" w:tplc="AB14AEC8">
      <w:start w:val="1"/>
      <w:numFmt w:val="lowerRoman"/>
      <w:lvlText w:val="%6."/>
      <w:lvlJc w:val="right"/>
      <w:pPr>
        <w:ind w:left="4527" w:hanging="179"/>
      </w:pPr>
    </w:lvl>
    <w:lvl w:ilvl="6" w:tplc="ADEE2E66">
      <w:start w:val="1"/>
      <w:numFmt w:val="decimal"/>
      <w:lvlText w:val="%7."/>
      <w:lvlJc w:val="left"/>
      <w:pPr>
        <w:ind w:left="5247" w:hanging="359"/>
      </w:pPr>
    </w:lvl>
    <w:lvl w:ilvl="7" w:tplc="56B6FB44">
      <w:start w:val="1"/>
      <w:numFmt w:val="lowerLetter"/>
      <w:lvlText w:val="%8."/>
      <w:lvlJc w:val="left"/>
      <w:pPr>
        <w:ind w:left="5967" w:hanging="359"/>
      </w:pPr>
    </w:lvl>
    <w:lvl w:ilvl="8" w:tplc="259E8D52">
      <w:start w:val="1"/>
      <w:numFmt w:val="lowerRoman"/>
      <w:lvlText w:val="%9."/>
      <w:lvlJc w:val="right"/>
      <w:pPr>
        <w:ind w:left="6687" w:hanging="179"/>
      </w:pPr>
    </w:lvl>
  </w:abstractNum>
  <w:abstractNum w:abstractNumId="5" w15:restartNumberingAfterBreak="0">
    <w:nsid w:val="7C9A749C"/>
    <w:multiLevelType w:val="hybridMultilevel"/>
    <w:tmpl w:val="C5DE62C4"/>
    <w:lvl w:ilvl="0" w:tplc="76AAE3E8">
      <w:start w:val="1"/>
      <w:numFmt w:val="decimal"/>
      <w:lvlText w:val="%1."/>
      <w:lvlJc w:val="left"/>
      <w:pPr>
        <w:ind w:left="709" w:hanging="360"/>
      </w:pPr>
    </w:lvl>
    <w:lvl w:ilvl="1" w:tplc="D5F23A00">
      <w:start w:val="1"/>
      <w:numFmt w:val="lowerLetter"/>
      <w:lvlText w:val="%2."/>
      <w:lvlJc w:val="left"/>
      <w:pPr>
        <w:ind w:left="1429" w:hanging="360"/>
      </w:pPr>
    </w:lvl>
    <w:lvl w:ilvl="2" w:tplc="9BB64486">
      <w:start w:val="1"/>
      <w:numFmt w:val="lowerRoman"/>
      <w:lvlText w:val="%3."/>
      <w:lvlJc w:val="right"/>
      <w:pPr>
        <w:ind w:left="2149" w:hanging="180"/>
      </w:pPr>
    </w:lvl>
    <w:lvl w:ilvl="3" w:tplc="146E0710">
      <w:start w:val="1"/>
      <w:numFmt w:val="decimal"/>
      <w:lvlText w:val="%4."/>
      <w:lvlJc w:val="left"/>
      <w:pPr>
        <w:ind w:left="2869" w:hanging="360"/>
      </w:pPr>
    </w:lvl>
    <w:lvl w:ilvl="4" w:tplc="39E452EC">
      <w:start w:val="1"/>
      <w:numFmt w:val="lowerLetter"/>
      <w:lvlText w:val="%5."/>
      <w:lvlJc w:val="left"/>
      <w:pPr>
        <w:ind w:left="3589" w:hanging="360"/>
      </w:pPr>
    </w:lvl>
    <w:lvl w:ilvl="5" w:tplc="C16AB45C">
      <w:start w:val="1"/>
      <w:numFmt w:val="lowerRoman"/>
      <w:lvlText w:val="%6."/>
      <w:lvlJc w:val="right"/>
      <w:pPr>
        <w:ind w:left="4309" w:hanging="180"/>
      </w:pPr>
    </w:lvl>
    <w:lvl w:ilvl="6" w:tplc="D4B004FE">
      <w:start w:val="1"/>
      <w:numFmt w:val="decimal"/>
      <w:lvlText w:val="%7."/>
      <w:lvlJc w:val="left"/>
      <w:pPr>
        <w:ind w:left="5029" w:hanging="360"/>
      </w:pPr>
    </w:lvl>
    <w:lvl w:ilvl="7" w:tplc="C7022082">
      <w:start w:val="1"/>
      <w:numFmt w:val="lowerLetter"/>
      <w:lvlText w:val="%8."/>
      <w:lvlJc w:val="left"/>
      <w:pPr>
        <w:ind w:left="5749" w:hanging="360"/>
      </w:pPr>
    </w:lvl>
    <w:lvl w:ilvl="8" w:tplc="7CF07D6E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87"/>
    <w:rsid w:val="00590D87"/>
    <w:rsid w:val="0059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6E42A2-9E12-4097-AFA4-6028D3160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480" w:after="60" w:line="276" w:lineRule="auto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2">
    <w:name w:val="heading 2"/>
    <w:basedOn w:val="a"/>
    <w:next w:val="a0"/>
    <w:qFormat/>
    <w:pPr>
      <w:numPr>
        <w:ilvl w:val="1"/>
        <w:numId w:val="1"/>
      </w:numPr>
      <w:spacing w:before="280" w:after="280"/>
      <w:outlineLvl w:val="1"/>
    </w:pPr>
    <w:rPr>
      <w:b/>
      <w:sz w:val="36"/>
      <w:szCs w:val="2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Заголовок Знак"/>
    <w:basedOn w:val="a1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1"/>
    <w:link w:val="a7"/>
    <w:uiPriority w:val="11"/>
    <w:rPr>
      <w:sz w:val="24"/>
      <w:szCs w:val="24"/>
    </w:rPr>
  </w:style>
  <w:style w:type="character" w:customStyle="1" w:styleId="20">
    <w:name w:val="Цитата 2 Знак"/>
    <w:link w:val="21"/>
    <w:uiPriority w:val="29"/>
    <w:rPr>
      <w:i/>
    </w:rPr>
  </w:style>
  <w:style w:type="character" w:customStyle="1" w:styleId="a8">
    <w:name w:val="Выделенная цитата Знак"/>
    <w:link w:val="a9"/>
    <w:uiPriority w:val="30"/>
    <w:rPr>
      <w:i/>
    </w:rPr>
  </w:style>
  <w:style w:type="character" w:customStyle="1" w:styleId="10">
    <w:name w:val="Нижний колонтитул Знак1"/>
    <w:basedOn w:val="a1"/>
    <w:link w:val="aa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0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0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b/>
      <w:bCs/>
      <w:color w:val="000000" w:themeColor="text1"/>
      <w:sz w:val="40"/>
      <w:szCs w:val="40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color w:val="232323"/>
      <w:sz w:val="32"/>
      <w:szCs w:val="32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color w:val="606060"/>
      <w:sz w:val="28"/>
      <w:szCs w:val="28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color w:val="444444"/>
      <w:sz w:val="24"/>
      <w:szCs w:val="24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color w:val="444444"/>
      <w:sz w:val="23"/>
      <w:szCs w:val="23"/>
    </w:rPr>
  </w:style>
  <w:style w:type="paragraph" w:styleId="21">
    <w:name w:val="Quote"/>
    <w:basedOn w:val="a"/>
    <w:next w:val="a"/>
    <w:link w:val="20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9">
    <w:name w:val="Intense Quote"/>
    <w:basedOn w:val="a"/>
    <w:next w:val="a"/>
    <w:link w:val="a8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table" w:customStyle="1" w:styleId="Lined">
    <w:name w:val="Lined"/>
    <w:basedOn w:val="a2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2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foot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13">
    <w:name w:val="Основной шрифт абзаца1"/>
  </w:style>
  <w:style w:type="character" w:customStyle="1" w:styleId="ad">
    <w:name w:val="Нижний колонтитул Знак"/>
    <w:rPr>
      <w:sz w:val="24"/>
      <w:szCs w:val="24"/>
    </w:rPr>
  </w:style>
  <w:style w:type="character" w:styleId="ae">
    <w:name w:val="Emphasis"/>
    <w:qFormat/>
    <w:rPr>
      <w:rFonts w:cs="Times New Roman"/>
      <w:i/>
    </w:rPr>
  </w:style>
  <w:style w:type="character" w:customStyle="1" w:styleId="14">
    <w:name w:val="Заголовок 1 Знак"/>
    <w:rPr>
      <w:rFonts w:ascii="Cambria" w:hAnsi="Cambria" w:cs="Cambria"/>
      <w:b/>
      <w:bCs/>
      <w:sz w:val="32"/>
      <w:szCs w:val="32"/>
    </w:rPr>
  </w:style>
  <w:style w:type="character" w:customStyle="1" w:styleId="24">
    <w:name w:val="Заголовок 2 Знак"/>
    <w:rPr>
      <w:b/>
      <w:sz w:val="36"/>
    </w:rPr>
  </w:style>
  <w:style w:type="character" w:customStyle="1" w:styleId="af">
    <w:name w:val="Верхний колонтитул Знак"/>
    <w:rPr>
      <w:sz w:val="24"/>
      <w:szCs w:val="24"/>
    </w:rPr>
  </w:style>
  <w:style w:type="character" w:styleId="af0">
    <w:name w:val="page number"/>
    <w:rPr>
      <w:rFonts w:cs="Times New Roman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customStyle="1" w:styleId="FooterChar1">
    <w:name w:val="Footer Char1"/>
    <w:rPr>
      <w:sz w:val="24"/>
    </w:rPr>
  </w:style>
  <w:style w:type="character" w:customStyle="1" w:styleId="af1">
    <w:name w:val="Текст концевой сноски Знак"/>
    <w:basedOn w:val="13"/>
  </w:style>
  <w:style w:type="character" w:customStyle="1" w:styleId="af2">
    <w:name w:val="Символы концевой сноски"/>
    <w:rPr>
      <w:rFonts w:cs="Times New Roman"/>
      <w:vertAlign w:val="superscript"/>
    </w:rPr>
  </w:style>
  <w:style w:type="character" w:customStyle="1" w:styleId="af3">
    <w:name w:val="Текст выноски Знак"/>
    <w:rPr>
      <w:rFonts w:ascii="Tahoma" w:hAnsi="Tahoma" w:cs="Tahoma"/>
      <w:sz w:val="16"/>
    </w:rPr>
  </w:style>
  <w:style w:type="character" w:customStyle="1" w:styleId="af4">
    <w:name w:val="Основной текст с отступом Знак"/>
    <w:rPr>
      <w:rFonts w:ascii="Calibri" w:hAnsi="Calibri" w:cs="Calibri"/>
      <w:sz w:val="28"/>
    </w:rPr>
  </w:style>
  <w:style w:type="character" w:customStyle="1" w:styleId="25">
    <w:name w:val="Основной текст с отступом 2 Знак"/>
    <w:rPr>
      <w:rFonts w:ascii="Calibri" w:hAnsi="Calibri" w:cs="Calibri"/>
    </w:rPr>
  </w:style>
  <w:style w:type="character" w:customStyle="1" w:styleId="spelle">
    <w:name w:val="spelle"/>
  </w:style>
  <w:style w:type="character" w:styleId="af5">
    <w:name w:val="Hyperlink"/>
    <w:rPr>
      <w:rFonts w:cs="Times New Roman"/>
      <w:color w:val="0000FF"/>
      <w:u w:val="single"/>
    </w:rPr>
  </w:style>
  <w:style w:type="character" w:styleId="af6">
    <w:name w:val="FollowedHyperlink"/>
    <w:rPr>
      <w:rFonts w:cs="Times New Roman"/>
      <w:color w:val="800080"/>
      <w:u w:val="single"/>
    </w:rPr>
  </w:style>
  <w:style w:type="character" w:customStyle="1" w:styleId="26">
    <w:name w:val="Основной текст 2 Знак"/>
    <w:rPr>
      <w:sz w:val="26"/>
    </w:rPr>
  </w:style>
  <w:style w:type="character" w:customStyle="1" w:styleId="af7">
    <w:name w:val="Основной текст Знак"/>
    <w:rPr>
      <w:sz w:val="24"/>
    </w:rPr>
  </w:style>
  <w:style w:type="character" w:customStyle="1" w:styleId="af8">
    <w:name w:val="Схема документа Знак"/>
    <w:rPr>
      <w:rFonts w:ascii="Tahoma" w:hAnsi="Tahoma" w:cs="Tahoma"/>
      <w:shd w:val="clear" w:color="auto" w:fill="000080"/>
    </w:rPr>
  </w:style>
  <w:style w:type="character" w:customStyle="1" w:styleId="af9">
    <w:name w:val="Текст сноски Знак"/>
    <w:basedOn w:val="13"/>
  </w:style>
  <w:style w:type="character" w:customStyle="1" w:styleId="FontStyle13">
    <w:name w:val="Font Style13"/>
    <w:rPr>
      <w:rFonts w:ascii="Times New Roman" w:hAnsi="Times New Roman" w:cs="Times New Roman"/>
      <w:sz w:val="24"/>
    </w:rPr>
  </w:style>
  <w:style w:type="character" w:customStyle="1" w:styleId="NoSpacingChar">
    <w:name w:val="No Spacing Char"/>
    <w:rPr>
      <w:rFonts w:ascii="Calibri" w:hAnsi="Calibri" w:cs="Calibri"/>
      <w:sz w:val="22"/>
      <w:szCs w:val="22"/>
      <w:lang w:eastAsia="ar-SA" w:bidi="ar-SA"/>
    </w:rPr>
  </w:style>
  <w:style w:type="character" w:customStyle="1" w:styleId="32">
    <w:name w:val="Основной текст с отступом 3 Знак"/>
    <w:rPr>
      <w:sz w:val="16"/>
    </w:rPr>
  </w:style>
  <w:style w:type="character" w:customStyle="1" w:styleId="FontStyle27">
    <w:name w:val="Font Style27"/>
    <w:rPr>
      <w:rFonts w:ascii="Times New Roman" w:hAnsi="Times New Roman" w:cs="Times New Roman"/>
      <w:sz w:val="26"/>
    </w:rPr>
  </w:style>
  <w:style w:type="character" w:styleId="afa">
    <w:name w:val="Strong"/>
    <w:qFormat/>
    <w:rPr>
      <w:rFonts w:cs="Times New Roman"/>
      <w:b/>
    </w:rPr>
  </w:style>
  <w:style w:type="character" w:customStyle="1" w:styleId="33">
    <w:name w:val="Знак Знак3"/>
    <w:rPr>
      <w:rFonts w:cs="Times New Roman"/>
    </w:rPr>
  </w:style>
  <w:style w:type="character" w:customStyle="1" w:styleId="afb">
    <w:name w:val="Текст Знак"/>
    <w:rPr>
      <w:rFonts w:ascii="Consolas" w:eastAsia="Calibri" w:hAnsi="Consolas" w:cs="Consolas"/>
      <w:sz w:val="21"/>
      <w:szCs w:val="21"/>
    </w:rPr>
  </w:style>
  <w:style w:type="character" w:customStyle="1" w:styleId="15">
    <w:name w:val="Обычный (веб) Знак1"/>
    <w:rPr>
      <w:sz w:val="24"/>
      <w:szCs w:val="24"/>
    </w:rPr>
  </w:style>
  <w:style w:type="character" w:customStyle="1" w:styleId="NoSpacingChar1">
    <w:name w:val="No Spacing Char1"/>
    <w:rPr>
      <w:szCs w:val="28"/>
      <w:lang w:eastAsia="ar-SA" w:bidi="ar-SA"/>
    </w:rPr>
  </w:style>
  <w:style w:type="character" w:customStyle="1" w:styleId="34">
    <w:name w:val="Основной текст 3 Знак"/>
    <w:rPr>
      <w:rFonts w:ascii="Calibri" w:hAnsi="Calibri" w:cs="Calibri"/>
      <w:color w:val="000000"/>
      <w:sz w:val="24"/>
      <w:szCs w:val="24"/>
    </w:rPr>
  </w:style>
  <w:style w:type="character" w:customStyle="1" w:styleId="16">
    <w:name w:val="Знак примечания1"/>
    <w:rPr>
      <w:rFonts w:cs="Times New Roman"/>
      <w:sz w:val="16"/>
    </w:rPr>
  </w:style>
  <w:style w:type="character" w:customStyle="1" w:styleId="afc">
    <w:name w:val="Текст примечания Знак"/>
    <w:basedOn w:val="13"/>
  </w:style>
  <w:style w:type="character" w:customStyle="1" w:styleId="afd">
    <w:name w:val="Тема примечания Знак"/>
    <w:rPr>
      <w:b/>
      <w:bCs/>
    </w:rPr>
  </w:style>
  <w:style w:type="character" w:customStyle="1" w:styleId="ConsPlusNonformat">
    <w:name w:val="ConsPlusNonformat Знак"/>
    <w:rPr>
      <w:rFonts w:ascii="Courier New" w:hAnsi="Courier New" w:cs="Courier New"/>
      <w:lang w:val="ru-RU" w:eastAsia="ar-SA" w:bidi="ar-SA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rPr>
      <w:rFonts w:ascii="Times New Roman" w:hAnsi="Times New Roman" w:cs="Times New Roman"/>
      <w:sz w:val="20"/>
      <w:szCs w:val="20"/>
    </w:rPr>
  </w:style>
  <w:style w:type="character" w:customStyle="1" w:styleId="FontStyle34">
    <w:name w:val="Font Style34"/>
    <w:rPr>
      <w:rFonts w:ascii="Courier New" w:hAnsi="Courier New" w:cs="Courier New"/>
      <w:b/>
      <w:bCs/>
      <w:sz w:val="12"/>
      <w:szCs w:val="12"/>
    </w:rPr>
  </w:style>
  <w:style w:type="character" w:customStyle="1" w:styleId="FontStyle35">
    <w:name w:val="Font Style35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rPr>
      <w:rFonts w:ascii="Times New Roman" w:hAnsi="Times New Roman" w:cs="Times New Roman"/>
      <w:sz w:val="10"/>
      <w:szCs w:val="10"/>
    </w:rPr>
  </w:style>
  <w:style w:type="character" w:customStyle="1" w:styleId="Bodytext">
    <w:name w:val="Body text_"/>
    <w:rPr>
      <w:sz w:val="26"/>
      <w:szCs w:val="26"/>
      <w:shd w:val="clear" w:color="auto" w:fill="FFFFFF"/>
    </w:rPr>
  </w:style>
  <w:style w:type="character" w:customStyle="1" w:styleId="Headerorfooter">
    <w:name w:val="Header or footer_"/>
    <w:rPr>
      <w:shd w:val="clear" w:color="auto" w:fill="FFFFFF"/>
    </w:rPr>
  </w:style>
  <w:style w:type="character" w:customStyle="1" w:styleId="Bodytext5">
    <w:name w:val="Body text (5)_"/>
    <w:rPr>
      <w:sz w:val="23"/>
      <w:szCs w:val="23"/>
      <w:shd w:val="clear" w:color="auto" w:fill="FFFFFF"/>
    </w:rPr>
  </w:style>
  <w:style w:type="character" w:customStyle="1" w:styleId="Bodytext6">
    <w:name w:val="Body text (6)_"/>
    <w:rPr>
      <w:sz w:val="21"/>
      <w:szCs w:val="21"/>
      <w:shd w:val="clear" w:color="auto" w:fill="FFFFFF"/>
    </w:rPr>
  </w:style>
  <w:style w:type="character" w:customStyle="1" w:styleId="Headerorfooter11pt">
    <w:name w:val="Header or footer + 11 pt"/>
    <w:rPr>
      <w:rFonts w:ascii="Times New Roman" w:hAnsi="Times New Roman" w:cs="Times New Roman"/>
      <w:color w:val="000000"/>
      <w:spacing w:val="0"/>
      <w:position w:val="0"/>
      <w:sz w:val="22"/>
      <w:szCs w:val="22"/>
      <w:u w:val="none"/>
      <w:vertAlign w:val="baseline"/>
      <w:lang w:val="ru-RU"/>
    </w:rPr>
  </w:style>
  <w:style w:type="character" w:customStyle="1" w:styleId="Bodytext10">
    <w:name w:val="Body text + 10"/>
    <w:rPr>
      <w:rFonts w:ascii="Times New Roman" w:hAnsi="Times New Roman" w:cs="Times New Roman"/>
      <w:color w:val="000000"/>
      <w:spacing w:val="0"/>
      <w:position w:val="0"/>
      <w:sz w:val="21"/>
      <w:szCs w:val="21"/>
      <w:u w:val="none"/>
      <w:vertAlign w:val="baseline"/>
      <w:lang w:val="ru-RU"/>
    </w:rPr>
  </w:style>
  <w:style w:type="character" w:customStyle="1" w:styleId="Bodytext7">
    <w:name w:val="Body text (7)"/>
    <w:rPr>
      <w:rFonts w:ascii="Times New Roman" w:hAnsi="Times New Roman" w:cs="Times New Roman"/>
      <w:b/>
      <w:bCs/>
      <w:color w:val="000000"/>
      <w:spacing w:val="0"/>
      <w:position w:val="0"/>
      <w:sz w:val="17"/>
      <w:szCs w:val="17"/>
      <w:u w:val="single"/>
      <w:vertAlign w:val="baseline"/>
      <w:lang w:val="ru-RU"/>
    </w:rPr>
  </w:style>
  <w:style w:type="character" w:customStyle="1" w:styleId="Bodytext7Exact">
    <w:name w:val="Body text (7) Exact"/>
    <w:rPr>
      <w:rFonts w:ascii="Times New Roman" w:hAnsi="Times New Roman" w:cs="Times New Roman"/>
      <w:b/>
      <w:bCs/>
      <w:spacing w:val="-2"/>
      <w:sz w:val="16"/>
      <w:szCs w:val="16"/>
      <w:u w:val="none"/>
    </w:rPr>
  </w:style>
  <w:style w:type="character" w:customStyle="1" w:styleId="Bodytext85ptBold">
    <w:name w:val="Body text + 8;5 pt;Bold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position w:val="0"/>
      <w:sz w:val="17"/>
      <w:szCs w:val="17"/>
      <w:u w:val="none"/>
      <w:vertAlign w:val="baseline"/>
      <w:lang w:val="ru-RU" w:eastAsia="ru-RU" w:bidi="ru-RU"/>
    </w:rPr>
  </w:style>
  <w:style w:type="character" w:customStyle="1" w:styleId="Bodytext8">
    <w:name w:val="Body text + 8"/>
    <w:rPr>
      <w:rFonts w:ascii="Times New Roman" w:hAnsi="Times New Roman" w:cs="Times New Roman"/>
      <w:b/>
      <w:bCs/>
      <w:color w:val="000000"/>
      <w:spacing w:val="0"/>
      <w:position w:val="0"/>
      <w:sz w:val="17"/>
      <w:szCs w:val="17"/>
      <w:u w:val="none"/>
      <w:vertAlign w:val="baseline"/>
      <w:lang w:val="ru-RU"/>
    </w:rPr>
  </w:style>
  <w:style w:type="character" w:customStyle="1" w:styleId="afe">
    <w:name w:val="Название Знак"/>
    <w:rPr>
      <w:sz w:val="28"/>
    </w:rPr>
  </w:style>
  <w:style w:type="character" w:customStyle="1" w:styleId="FontStyle20">
    <w:name w:val="Font Style20"/>
    <w:rPr>
      <w:rFonts w:ascii="Times New Roman" w:hAnsi="Times New Roman" w:cs="Times New Roman"/>
      <w:sz w:val="18"/>
    </w:rPr>
  </w:style>
  <w:style w:type="character" w:customStyle="1" w:styleId="FootnoteTextChar">
    <w:name w:val="Footnote Text Char"/>
    <w:rPr>
      <w:rFonts w:ascii="Times New Roman" w:hAnsi="Times New Roman" w:cs="Times New Roman"/>
      <w:sz w:val="20"/>
    </w:rPr>
  </w:style>
  <w:style w:type="character" w:customStyle="1" w:styleId="aff">
    <w:name w:val="Символ сноски"/>
    <w:rPr>
      <w:rFonts w:cs="Times New Roman"/>
      <w:vertAlign w:val="superscript"/>
    </w:rPr>
  </w:style>
  <w:style w:type="paragraph" w:styleId="a5">
    <w:name w:val="Title"/>
    <w:basedOn w:val="a"/>
    <w:next w:val="a7"/>
    <w:link w:val="a4"/>
    <w:qFormat/>
    <w:pPr>
      <w:jc w:val="center"/>
    </w:pPr>
    <w:rPr>
      <w:sz w:val="28"/>
      <w:szCs w:val="20"/>
    </w:rPr>
  </w:style>
  <w:style w:type="paragraph" w:styleId="a0">
    <w:name w:val="Body Text"/>
    <w:basedOn w:val="a"/>
    <w:pPr>
      <w:spacing w:after="120"/>
    </w:pPr>
    <w:rPr>
      <w:szCs w:val="20"/>
    </w:rPr>
  </w:style>
  <w:style w:type="paragraph" w:styleId="aff0">
    <w:name w:val="List"/>
    <w:basedOn w:val="a0"/>
    <w:rPr>
      <w:rFonts w:cs="Mangal"/>
    </w:rPr>
  </w:style>
  <w:style w:type="paragraph" w:customStyle="1" w:styleId="17">
    <w:name w:val="Название1"/>
    <w:basedOn w:val="a"/>
    <w:pPr>
      <w:spacing w:before="120" w:after="120"/>
    </w:pPr>
    <w:rPr>
      <w:rFonts w:cs="Mangal"/>
      <w:i/>
      <w:iCs/>
    </w:rPr>
  </w:style>
  <w:style w:type="paragraph" w:customStyle="1" w:styleId="18">
    <w:name w:val="Указатель1"/>
    <w:basedOn w:val="a"/>
    <w:rPr>
      <w:rFonts w:cs="Mangal"/>
    </w:rPr>
  </w:style>
  <w:style w:type="paragraph" w:styleId="aff1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10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pPr>
      <w:widowControl w:val="0"/>
    </w:pPr>
    <w:rPr>
      <w:rFonts w:ascii="Calibri" w:hAnsi="Calibri" w:cs="Calibri"/>
      <w:sz w:val="22"/>
      <w:lang w:eastAsia="ar-SA"/>
    </w:rPr>
  </w:style>
  <w:style w:type="paragraph" w:customStyle="1" w:styleId="19">
    <w:name w:val="Абзац списка1"/>
    <w:basedOn w:val="a"/>
    <w:pPr>
      <w:ind w:left="720"/>
    </w:pPr>
  </w:style>
  <w:style w:type="paragraph" w:styleId="aff2">
    <w:name w:val="endnote text"/>
    <w:basedOn w:val="a"/>
    <w:rPr>
      <w:sz w:val="20"/>
      <w:szCs w:val="20"/>
    </w:rPr>
  </w:style>
  <w:style w:type="paragraph" w:styleId="aff3">
    <w:name w:val="Balloon Text"/>
    <w:basedOn w:val="a"/>
    <w:rPr>
      <w:rFonts w:ascii="Tahoma" w:hAnsi="Tahoma" w:cs="Tahoma"/>
      <w:sz w:val="16"/>
      <w:szCs w:val="20"/>
    </w:rPr>
  </w:style>
  <w:style w:type="paragraph" w:customStyle="1" w:styleId="27">
    <w:name w:val="Знак Знак2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28">
    <w:name w:val="Знак Знак2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210">
    <w:name w:val="Знак Знак2 Знак Знак Знак Знак Знак Знак1 Знак Знак 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aff4">
    <w:name w:val="Знак Знак Знак Знак 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ConsPlusNonformat0">
    <w:name w:val="ConsPlusNonformat"/>
    <w:rPr>
      <w:rFonts w:ascii="Courier New" w:hAnsi="Courier New" w:cs="Courier New"/>
      <w:lang w:eastAsia="ar-SA"/>
    </w:rPr>
  </w:style>
  <w:style w:type="paragraph" w:customStyle="1" w:styleId="29">
    <w:name w:val="Знак Знак2 Знак Знак 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a">
    <w:name w:val="Абзац списка1"/>
    <w:basedOn w:val="a"/>
    <w:pPr>
      <w:ind w:left="720"/>
    </w:pPr>
  </w:style>
  <w:style w:type="paragraph" w:styleId="aff5">
    <w:name w:val="Body Text Indent"/>
    <w:basedOn w:val="a"/>
    <w:pPr>
      <w:ind w:firstLine="540"/>
      <w:jc w:val="both"/>
    </w:pPr>
    <w:rPr>
      <w:rFonts w:ascii="Calibri" w:hAnsi="Calibri" w:cs="Calibri"/>
      <w:sz w:val="28"/>
      <w:szCs w:val="20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  <w:rPr>
      <w:rFonts w:ascii="Calibri" w:hAnsi="Calibri" w:cs="Calibri"/>
      <w:sz w:val="20"/>
      <w:szCs w:val="20"/>
    </w:rPr>
  </w:style>
  <w:style w:type="paragraph" w:customStyle="1" w:styleId="font5">
    <w:name w:val="font5"/>
    <w:basedOn w:val="a"/>
    <w:pPr>
      <w:spacing w:before="280" w:after="280"/>
    </w:pPr>
  </w:style>
  <w:style w:type="paragraph" w:customStyle="1" w:styleId="xl66">
    <w:name w:val="xl66"/>
    <w:basedOn w:val="a"/>
    <w:pPr>
      <w:spacing w:before="280" w:after="280"/>
    </w:pPr>
    <w:rPr>
      <w:color w:val="000000"/>
    </w:rPr>
  </w:style>
  <w:style w:type="paragraph" w:customStyle="1" w:styleId="xl67">
    <w:name w:val="xl67"/>
    <w:basedOn w:val="a"/>
    <w:pPr>
      <w:shd w:val="clear" w:color="auto" w:fill="FFFFFF"/>
      <w:spacing w:before="280" w:after="280"/>
    </w:pPr>
  </w:style>
  <w:style w:type="paragraph" w:customStyle="1" w:styleId="xl68">
    <w:name w:val="xl68"/>
    <w:basedOn w:val="a"/>
    <w:pPr>
      <w:spacing w:before="280" w:after="280"/>
      <w:jc w:val="center"/>
    </w:pPr>
    <w:rPr>
      <w:color w:val="000000"/>
    </w:rPr>
  </w:style>
  <w:style w:type="paragraph" w:customStyle="1" w:styleId="xl69">
    <w:name w:val="xl69"/>
    <w:basedOn w:val="a"/>
    <w:pPr>
      <w:pBdr>
        <w:top w:val="single" w:sz="4" w:space="0" w:color="000000"/>
        <w:bottom w:val="single" w:sz="4" w:space="0" w:color="000000"/>
      </w:pBdr>
      <w:spacing w:before="280" w:after="280"/>
    </w:pPr>
  </w:style>
  <w:style w:type="paragraph" w:customStyle="1" w:styleId="xl70">
    <w:name w:val="xl70"/>
    <w:basedOn w:val="a"/>
    <w:pPr>
      <w:spacing w:before="280" w:after="280"/>
    </w:pPr>
    <w:rPr>
      <w:color w:val="000000"/>
      <w:sz w:val="20"/>
      <w:szCs w:val="20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72">
    <w:name w:val="xl7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5">
    <w:name w:val="xl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76">
    <w:name w:val="xl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77">
    <w:name w:val="xl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color w:val="000000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color w:val="000000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02">
    <w:name w:val="xl102"/>
    <w:basedOn w:val="a"/>
    <w:pPr>
      <w:spacing w:before="280" w:after="280"/>
    </w:pPr>
    <w:rPr>
      <w:color w:val="000000"/>
    </w:rPr>
  </w:style>
  <w:style w:type="paragraph" w:customStyle="1" w:styleId="xl103">
    <w:name w:val="xl103"/>
    <w:basedOn w:val="a"/>
    <w:pPr>
      <w:spacing w:before="280" w:after="280"/>
      <w:jc w:val="center"/>
    </w:pPr>
    <w:rPr>
      <w:color w:val="000000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color w:val="000000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color w:val="000000"/>
    </w:rPr>
  </w:style>
  <w:style w:type="paragraph" w:customStyle="1" w:styleId="xl107">
    <w:name w:val="xl10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08">
    <w:name w:val="xl108"/>
    <w:basedOn w:val="a"/>
    <w:pPr>
      <w:shd w:val="clear" w:color="auto" w:fill="FFFFFF"/>
      <w:spacing w:before="280" w:after="280"/>
      <w:ind w:firstLine="500"/>
    </w:pPr>
    <w:rPr>
      <w:color w:val="000000"/>
    </w:rPr>
  </w:style>
  <w:style w:type="paragraph" w:customStyle="1" w:styleId="xl109">
    <w:name w:val="xl109"/>
    <w:basedOn w:val="a"/>
    <w:pP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10">
    <w:name w:val="xl110"/>
    <w:basedOn w:val="a"/>
    <w:pPr>
      <w:pBdr>
        <w:bottom w:val="single" w:sz="4" w:space="0" w:color="000000"/>
      </w:pBdr>
      <w:shd w:val="clear" w:color="auto" w:fill="FFFFFF"/>
      <w:spacing w:before="280" w:after="280"/>
      <w:ind w:firstLine="500"/>
    </w:pPr>
    <w:rPr>
      <w:color w:val="000000"/>
    </w:rPr>
  </w:style>
  <w:style w:type="paragraph" w:customStyle="1" w:styleId="xl111">
    <w:name w:val="xl111"/>
    <w:basedOn w:val="a"/>
    <w:pPr>
      <w:pBdr>
        <w:bottom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12">
    <w:name w:val="xl112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13">
    <w:name w:val="xl11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</w:rPr>
  </w:style>
  <w:style w:type="paragraph" w:customStyle="1" w:styleId="xl119">
    <w:name w:val="xl119"/>
    <w:basedOn w:val="a"/>
    <w:pPr>
      <w:spacing w:before="280" w:after="280"/>
      <w:jc w:val="center"/>
    </w:pPr>
    <w:rPr>
      <w:color w:val="000000"/>
    </w:rPr>
  </w:style>
  <w:style w:type="paragraph" w:customStyle="1" w:styleId="xl120">
    <w:name w:val="xl120"/>
    <w:basedOn w:val="a"/>
    <w:pPr>
      <w:spacing w:before="280" w:after="280"/>
      <w:jc w:val="center"/>
    </w:pPr>
    <w:rPr>
      <w:color w:val="000000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24">
    <w:name w:val="xl124"/>
    <w:basedOn w:val="a"/>
    <w:pPr>
      <w:shd w:val="clear" w:color="auto" w:fill="FFFFFF"/>
      <w:spacing w:before="280" w:after="280"/>
    </w:pPr>
    <w:rPr>
      <w:color w:val="000000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  <w:color w:val="000000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  <w:color w:val="000000"/>
    </w:rPr>
  </w:style>
  <w:style w:type="paragraph" w:customStyle="1" w:styleId="xl135">
    <w:name w:val="xl135"/>
    <w:basedOn w:val="a"/>
    <w:pPr>
      <w:spacing w:before="280" w:after="280"/>
      <w:jc w:val="center"/>
    </w:pPr>
    <w:rPr>
      <w:color w:val="000000"/>
    </w:rPr>
  </w:style>
  <w:style w:type="paragraph" w:customStyle="1" w:styleId="xl136">
    <w:name w:val="xl136"/>
    <w:basedOn w:val="a"/>
    <w:pPr>
      <w:spacing w:before="280" w:after="280"/>
      <w:jc w:val="right"/>
    </w:pPr>
    <w:rPr>
      <w:color w:val="000000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140">
    <w:name w:val="xl14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43">
    <w:name w:val="xl1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color w:val="000000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46">
    <w:name w:val="xl146"/>
    <w:basedOn w:val="a"/>
    <w:pPr>
      <w:spacing w:before="280" w:after="280"/>
      <w:jc w:val="center"/>
    </w:pPr>
    <w:rPr>
      <w:color w:val="000000"/>
    </w:rPr>
  </w:style>
  <w:style w:type="paragraph" w:customStyle="1" w:styleId="xl147">
    <w:name w:val="xl147"/>
    <w:basedOn w:val="a"/>
    <w:pPr>
      <w:spacing w:before="280" w:after="280"/>
      <w:jc w:val="center"/>
    </w:pPr>
    <w:rPr>
      <w:color w:val="000000"/>
    </w:rPr>
  </w:style>
  <w:style w:type="paragraph" w:customStyle="1" w:styleId="xl148">
    <w:name w:val="xl148"/>
    <w:basedOn w:val="a"/>
    <w:pPr>
      <w:pBdr>
        <w:bottom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149">
    <w:name w:val="xl14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color w:val="000000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54">
    <w:name w:val="xl15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55">
    <w:name w:val="xl15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156">
    <w:name w:val="xl15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57">
    <w:name w:val="xl157"/>
    <w:basedOn w:val="a"/>
    <w:pPr>
      <w:pBdr>
        <w:top w:val="single" w:sz="4" w:space="0" w:color="000000"/>
        <w:bottom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58">
    <w:name w:val="xl15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59">
    <w:name w:val="xl159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60">
    <w:name w:val="xl160"/>
    <w:basedOn w:val="a"/>
    <w:pPr>
      <w:pBdr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61">
    <w:name w:val="xl161"/>
    <w:basedOn w:val="a"/>
    <w:pPr>
      <w:pBdr>
        <w:top w:val="single" w:sz="4" w:space="0" w:color="000000"/>
        <w:left w:val="single" w:sz="4" w:space="31" w:color="000000"/>
        <w:right w:val="single" w:sz="4" w:space="0" w:color="000000"/>
      </w:pBdr>
      <w:shd w:val="clear" w:color="auto" w:fill="FFFFFF"/>
      <w:spacing w:before="280" w:after="280"/>
      <w:ind w:firstLine="500"/>
    </w:pPr>
    <w:rPr>
      <w:color w:val="000000"/>
    </w:rPr>
  </w:style>
  <w:style w:type="paragraph" w:customStyle="1" w:styleId="xl162">
    <w:name w:val="xl162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63">
    <w:name w:val="xl163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64">
    <w:name w:val="xl164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65">
    <w:name w:val="xl16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/>
      <w:jc w:val="center"/>
    </w:pPr>
    <w:rPr>
      <w:b/>
      <w:bCs/>
    </w:rPr>
  </w:style>
  <w:style w:type="paragraph" w:customStyle="1" w:styleId="xl166">
    <w:name w:val="xl166"/>
    <w:basedOn w:val="a"/>
    <w:pPr>
      <w:pBdr>
        <w:top w:val="single" w:sz="4" w:space="0" w:color="000000"/>
        <w:bottom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167">
    <w:name w:val="xl16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68">
    <w:name w:val="xl168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69">
    <w:name w:val="xl169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70">
    <w:name w:val="xl1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71">
    <w:name w:val="xl17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72">
    <w:name w:val="xl172"/>
    <w:basedOn w:val="a"/>
    <w:pPr>
      <w:pBdr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73">
    <w:name w:val="xl173"/>
    <w:basedOn w:val="a"/>
    <w:pPr>
      <w:pBdr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74">
    <w:name w:val="xl174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75">
    <w:name w:val="xl17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76">
    <w:name w:val="xl176"/>
    <w:basedOn w:val="a"/>
    <w:pPr>
      <w:pBdr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77">
    <w:name w:val="xl17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78">
    <w:name w:val="xl1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/>
      <w:jc w:val="center"/>
    </w:pPr>
    <w:rPr>
      <w:b/>
      <w:bCs/>
    </w:rPr>
  </w:style>
  <w:style w:type="paragraph" w:customStyle="1" w:styleId="xl179">
    <w:name w:val="xl179"/>
    <w:basedOn w:val="a"/>
    <w:pPr>
      <w:pBdr>
        <w:top w:val="single" w:sz="4" w:space="0" w:color="000000"/>
        <w:bottom w:val="single" w:sz="4" w:space="0" w:color="000000"/>
      </w:pBdr>
      <w:shd w:val="clear" w:color="auto" w:fill="FFFFFF"/>
      <w:spacing w:before="280" w:after="280"/>
      <w:jc w:val="center"/>
    </w:pPr>
    <w:rPr>
      <w:b/>
      <w:bCs/>
    </w:rPr>
  </w:style>
  <w:style w:type="paragraph" w:customStyle="1" w:styleId="xl180">
    <w:name w:val="xl180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181">
    <w:name w:val="xl181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182">
    <w:name w:val="xl182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183">
    <w:name w:val="xl183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84">
    <w:name w:val="xl184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85">
    <w:name w:val="xl185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86">
    <w:name w:val="xl18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87">
    <w:name w:val="xl187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88">
    <w:name w:val="xl18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89">
    <w:name w:val="xl189"/>
    <w:basedOn w:val="a"/>
    <w:pPr>
      <w:pBdr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90">
    <w:name w:val="xl19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91">
    <w:name w:val="xl191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92">
    <w:name w:val="xl192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193">
    <w:name w:val="xl1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94">
    <w:name w:val="xl194"/>
    <w:basedOn w:val="a"/>
    <w:pPr>
      <w:pBdr>
        <w:top w:val="single" w:sz="4" w:space="0" w:color="000000"/>
        <w:bottom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195">
    <w:name w:val="xl19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96">
    <w:name w:val="xl196"/>
    <w:basedOn w:val="a"/>
    <w:pPr>
      <w:pBdr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97">
    <w:name w:val="xl197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color w:val="000000"/>
    </w:rPr>
  </w:style>
  <w:style w:type="paragraph" w:customStyle="1" w:styleId="xl198">
    <w:name w:val="xl19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199">
    <w:name w:val="xl199"/>
    <w:basedOn w:val="a"/>
    <w:pPr>
      <w:pBdr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200">
    <w:name w:val="xl200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201">
    <w:name w:val="xl20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202">
    <w:name w:val="xl202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203">
    <w:name w:val="xl203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204">
    <w:name w:val="xl204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205">
    <w:name w:val="xl205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206">
    <w:name w:val="xl206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207">
    <w:name w:val="xl207"/>
    <w:basedOn w:val="a"/>
    <w:pPr>
      <w:pBdr>
        <w:left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208">
    <w:name w:val="xl208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</w:rPr>
  </w:style>
  <w:style w:type="paragraph" w:customStyle="1" w:styleId="xl209">
    <w:name w:val="xl209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210">
    <w:name w:val="xl210"/>
    <w:basedOn w:val="a"/>
    <w:pPr>
      <w:pBdr>
        <w:left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211">
    <w:name w:val="xl211"/>
    <w:basedOn w:val="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</w:style>
  <w:style w:type="paragraph" w:customStyle="1" w:styleId="xl212">
    <w:name w:val="xl2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xl213">
    <w:name w:val="xl213"/>
    <w:basedOn w:val="a"/>
    <w:pPr>
      <w:pBdr>
        <w:top w:val="single" w:sz="4" w:space="0" w:color="000000"/>
        <w:bottom w:val="single" w:sz="4" w:space="0" w:color="000000"/>
      </w:pBdr>
      <w:shd w:val="clear" w:color="auto" w:fill="FFFFFF"/>
      <w:spacing w:before="280" w:after="280"/>
    </w:pPr>
    <w:rPr>
      <w:b/>
      <w:bCs/>
    </w:rPr>
  </w:style>
  <w:style w:type="paragraph" w:customStyle="1" w:styleId="ListParagraph1">
    <w:name w:val="List Paragraph1"/>
    <w:basedOn w:val="a"/>
    <w:pPr>
      <w:ind w:left="720"/>
    </w:pPr>
  </w:style>
  <w:style w:type="paragraph" w:customStyle="1" w:styleId="aff6">
    <w:name w:val="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Основной текст 21"/>
    <w:basedOn w:val="a"/>
    <w:pPr>
      <w:jc w:val="both"/>
    </w:pPr>
    <w:rPr>
      <w:sz w:val="26"/>
      <w:szCs w:val="20"/>
    </w:rPr>
  </w:style>
  <w:style w:type="paragraph" w:customStyle="1" w:styleId="1b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c">
    <w:name w:val="1"/>
    <w:basedOn w:val="a"/>
    <w:pPr>
      <w:spacing w:after="160" w:line="240" w:lineRule="exact"/>
    </w:pPr>
    <w:rPr>
      <w:sz w:val="20"/>
      <w:szCs w:val="20"/>
    </w:rPr>
  </w:style>
  <w:style w:type="paragraph" w:customStyle="1" w:styleId="1d">
    <w:name w:val="1 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ConsPlusTitle">
    <w:name w:val="ConsPlusTitle"/>
    <w:pPr>
      <w:widowControl w:val="0"/>
    </w:pPr>
    <w:rPr>
      <w:b/>
      <w:bCs/>
      <w:sz w:val="24"/>
      <w:szCs w:val="24"/>
      <w:lang w:eastAsia="ar-SA"/>
    </w:rPr>
  </w:style>
  <w:style w:type="paragraph" w:customStyle="1" w:styleId="b">
    <w:name w:val="b"/>
    <w:basedOn w:val="a"/>
    <w:pPr>
      <w:spacing w:before="280" w:after="280"/>
    </w:pPr>
  </w:style>
  <w:style w:type="paragraph" w:styleId="aff7">
    <w:name w:val="Normal (Web)"/>
    <w:basedOn w:val="a"/>
    <w:pPr>
      <w:spacing w:before="280" w:after="280"/>
    </w:pPr>
  </w:style>
  <w:style w:type="paragraph" w:styleId="aff8">
    <w:name w:val="footnote text"/>
    <w:basedOn w:val="a"/>
    <w:rPr>
      <w:sz w:val="20"/>
      <w:szCs w:val="20"/>
    </w:rPr>
  </w:style>
  <w:style w:type="paragraph" w:customStyle="1" w:styleId="1e">
    <w:name w:val="Без интервала1"/>
    <w:rPr>
      <w:rFonts w:ascii="Calibri" w:hAnsi="Calibri" w:cs="Calibri"/>
      <w:sz w:val="22"/>
      <w:lang w:eastAsia="ar-SA"/>
    </w:rPr>
  </w:style>
  <w:style w:type="paragraph" w:customStyle="1" w:styleId="320">
    <w:name w:val="Основной текст с отступом 32"/>
    <w:basedOn w:val="a"/>
    <w:pPr>
      <w:spacing w:after="120"/>
      <w:ind w:left="283"/>
    </w:pPr>
    <w:rPr>
      <w:sz w:val="16"/>
      <w:szCs w:val="20"/>
    </w:rPr>
  </w:style>
  <w:style w:type="paragraph" w:customStyle="1" w:styleId="oaenoniinee">
    <w:name w:val="oaeno niinee"/>
    <w:basedOn w:val="a"/>
    <w:pPr>
      <w:jc w:val="both"/>
    </w:pPr>
  </w:style>
  <w:style w:type="paragraph" w:customStyle="1" w:styleId="310">
    <w:name w:val="Основной текст с отступом 31"/>
    <w:basedOn w:val="a"/>
    <w:pPr>
      <w:ind w:firstLine="709"/>
      <w:jc w:val="both"/>
    </w:pPr>
    <w:rPr>
      <w:sz w:val="26"/>
      <w:szCs w:val="26"/>
    </w:rPr>
  </w:style>
  <w:style w:type="paragraph" w:customStyle="1" w:styleId="Style5">
    <w:name w:val="Style5"/>
    <w:basedOn w:val="a"/>
    <w:pPr>
      <w:widowControl w:val="0"/>
      <w:spacing w:line="322" w:lineRule="exact"/>
      <w:jc w:val="center"/>
    </w:pPr>
  </w:style>
  <w:style w:type="paragraph" w:customStyle="1" w:styleId="Style12">
    <w:name w:val="Style12"/>
    <w:basedOn w:val="a"/>
    <w:pPr>
      <w:widowControl w:val="0"/>
      <w:spacing w:line="324" w:lineRule="exact"/>
      <w:ind w:firstLine="528"/>
      <w:jc w:val="both"/>
    </w:pPr>
  </w:style>
  <w:style w:type="paragraph" w:styleId="aff9">
    <w:name w:val="List Paragraph"/>
    <w:basedOn w:val="a"/>
    <w:qFormat/>
    <w:pPr>
      <w:ind w:left="720"/>
    </w:pPr>
  </w:style>
  <w:style w:type="paragraph" w:customStyle="1" w:styleId="1f">
    <w:name w:val="Текст1"/>
    <w:basedOn w:val="a"/>
    <w:rPr>
      <w:rFonts w:ascii="Consolas" w:eastAsia="Calibri" w:hAnsi="Consolas" w:cs="Consolas"/>
      <w:sz w:val="21"/>
      <w:szCs w:val="21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ar-SA"/>
    </w:rPr>
  </w:style>
  <w:style w:type="paragraph" w:customStyle="1" w:styleId="msonormalcxsplast">
    <w:name w:val="msonormalcxsplast"/>
    <w:basedOn w:val="a"/>
    <w:pPr>
      <w:spacing w:before="280" w:after="280"/>
    </w:pPr>
  </w:style>
  <w:style w:type="paragraph" w:customStyle="1" w:styleId="2a">
    <w:name w:val="Знак Знак2 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213">
    <w:name w:val="Знак Знак2 Знак Знак Знак1 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f0">
    <w:name w:val="Знак Знак1 Знак"/>
    <w:basedOn w:val="a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f1">
    <w:name w:val="Без интервала1"/>
    <w:pPr>
      <w:spacing w:after="120" w:line="288" w:lineRule="auto"/>
      <w:ind w:firstLine="709"/>
      <w:jc w:val="both"/>
    </w:pPr>
    <w:rPr>
      <w:szCs w:val="28"/>
      <w:lang w:eastAsia="ar-SA"/>
    </w:rPr>
  </w:style>
  <w:style w:type="paragraph" w:customStyle="1" w:styleId="BodyText21">
    <w:name w:val="Body Text 21"/>
    <w:basedOn w:val="a"/>
    <w:pPr>
      <w:ind w:firstLine="709"/>
      <w:jc w:val="both"/>
    </w:pPr>
    <w:rPr>
      <w:rFonts w:ascii="Calibri" w:hAnsi="Calibri" w:cs="Calibri"/>
      <w:iCs/>
      <w:sz w:val="28"/>
      <w:szCs w:val="28"/>
    </w:rPr>
  </w:style>
  <w:style w:type="paragraph" w:customStyle="1" w:styleId="311">
    <w:name w:val="Основной текст 31"/>
    <w:basedOn w:val="a"/>
    <w:rPr>
      <w:rFonts w:ascii="Calibri" w:hAnsi="Calibri" w:cs="Calibri"/>
      <w:color w:val="000000"/>
    </w:rPr>
  </w:style>
  <w:style w:type="paragraph" w:customStyle="1" w:styleId="msonospacing0">
    <w:name w:val="msonospacing"/>
    <w:basedOn w:val="a"/>
    <w:pPr>
      <w:spacing w:before="280" w:after="280"/>
    </w:pPr>
    <w:rPr>
      <w:iCs/>
    </w:rPr>
  </w:style>
  <w:style w:type="paragraph" w:customStyle="1" w:styleId="1f2">
    <w:name w:val="Текст примечания1"/>
    <w:basedOn w:val="a"/>
    <w:rPr>
      <w:sz w:val="20"/>
      <w:szCs w:val="20"/>
    </w:rPr>
  </w:style>
  <w:style w:type="paragraph" w:styleId="affa">
    <w:name w:val="annotation subject"/>
    <w:basedOn w:val="1f2"/>
    <w:next w:val="1f2"/>
    <w:rPr>
      <w:b/>
      <w:bCs/>
    </w:rPr>
  </w:style>
  <w:style w:type="paragraph" w:customStyle="1" w:styleId="xl65">
    <w:name w:val="xl65"/>
    <w:basedOn w:val="a"/>
    <w:pPr>
      <w:spacing w:before="280" w:after="280"/>
    </w:pPr>
    <w:rPr>
      <w:iCs/>
    </w:rPr>
  </w:style>
  <w:style w:type="paragraph" w:customStyle="1" w:styleId="Style1">
    <w:name w:val="Style1"/>
    <w:basedOn w:val="a"/>
    <w:pPr>
      <w:spacing w:line="326" w:lineRule="exact"/>
      <w:jc w:val="both"/>
    </w:pPr>
  </w:style>
  <w:style w:type="paragraph" w:customStyle="1" w:styleId="Style2">
    <w:name w:val="Style2"/>
    <w:basedOn w:val="a"/>
    <w:pPr>
      <w:spacing w:line="324" w:lineRule="exact"/>
      <w:ind w:hanging="277"/>
    </w:pPr>
  </w:style>
  <w:style w:type="paragraph" w:customStyle="1" w:styleId="Style3">
    <w:name w:val="Style3"/>
    <w:basedOn w:val="a"/>
    <w:pPr>
      <w:spacing w:line="320" w:lineRule="exact"/>
      <w:jc w:val="center"/>
    </w:pPr>
  </w:style>
  <w:style w:type="paragraph" w:customStyle="1" w:styleId="Style4">
    <w:name w:val="Style4"/>
    <w:basedOn w:val="a"/>
    <w:pPr>
      <w:spacing w:line="331" w:lineRule="exact"/>
    </w:pPr>
  </w:style>
  <w:style w:type="paragraph" w:customStyle="1" w:styleId="Style6">
    <w:name w:val="Style6"/>
    <w:basedOn w:val="a"/>
    <w:pPr>
      <w:spacing w:line="322" w:lineRule="exact"/>
    </w:pPr>
  </w:style>
  <w:style w:type="paragraph" w:customStyle="1" w:styleId="Style7">
    <w:name w:val="Style7"/>
    <w:basedOn w:val="a"/>
  </w:style>
  <w:style w:type="paragraph" w:customStyle="1" w:styleId="Style8">
    <w:name w:val="Style8"/>
    <w:basedOn w:val="a"/>
  </w:style>
  <w:style w:type="paragraph" w:customStyle="1" w:styleId="Style11">
    <w:name w:val="Style11"/>
    <w:basedOn w:val="a"/>
    <w:pPr>
      <w:spacing w:line="318" w:lineRule="exact"/>
      <w:ind w:firstLine="720"/>
      <w:jc w:val="both"/>
    </w:pPr>
  </w:style>
  <w:style w:type="paragraph" w:customStyle="1" w:styleId="Style13">
    <w:name w:val="Style13"/>
    <w:basedOn w:val="a"/>
    <w:pPr>
      <w:spacing w:line="326" w:lineRule="exact"/>
      <w:ind w:firstLine="528"/>
      <w:jc w:val="both"/>
    </w:pPr>
  </w:style>
  <w:style w:type="paragraph" w:customStyle="1" w:styleId="Style14">
    <w:name w:val="Style14"/>
    <w:basedOn w:val="a"/>
    <w:pPr>
      <w:spacing w:line="322" w:lineRule="exact"/>
      <w:ind w:firstLine="211"/>
    </w:pPr>
  </w:style>
  <w:style w:type="paragraph" w:customStyle="1" w:styleId="Style24">
    <w:name w:val="Style24"/>
    <w:basedOn w:val="a"/>
  </w:style>
  <w:style w:type="paragraph" w:customStyle="1" w:styleId="2b">
    <w:name w:val="Основной текст2"/>
    <w:basedOn w:val="a"/>
    <w:pPr>
      <w:widowControl w:val="0"/>
      <w:shd w:val="clear" w:color="auto" w:fill="FFFFFF"/>
      <w:spacing w:before="360" w:after="420" w:line="240" w:lineRule="atLeast"/>
      <w:ind w:hanging="1319"/>
      <w:jc w:val="center"/>
    </w:pPr>
    <w:rPr>
      <w:sz w:val="26"/>
      <w:szCs w:val="26"/>
    </w:rPr>
  </w:style>
  <w:style w:type="paragraph" w:customStyle="1" w:styleId="Headerorfooter1">
    <w:name w:val="Header or footer1"/>
    <w:basedOn w:val="a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paragraph" w:customStyle="1" w:styleId="Bodytext51">
    <w:name w:val="Body text (5)1"/>
    <w:basedOn w:val="a"/>
    <w:pPr>
      <w:widowControl w:val="0"/>
      <w:shd w:val="clear" w:color="auto" w:fill="FFFFFF"/>
      <w:spacing w:before="1620" w:after="60" w:line="240" w:lineRule="atLeast"/>
      <w:ind w:hanging="419"/>
    </w:pPr>
    <w:rPr>
      <w:sz w:val="23"/>
      <w:szCs w:val="23"/>
    </w:rPr>
  </w:style>
  <w:style w:type="paragraph" w:customStyle="1" w:styleId="Bodytext60">
    <w:name w:val="Body text (6)"/>
    <w:basedOn w:val="a"/>
    <w:pPr>
      <w:widowControl w:val="0"/>
      <w:shd w:val="clear" w:color="auto" w:fill="FFFFFF"/>
      <w:spacing w:after="60" w:line="240" w:lineRule="atLeast"/>
      <w:jc w:val="both"/>
    </w:pPr>
    <w:rPr>
      <w:sz w:val="21"/>
      <w:szCs w:val="21"/>
    </w:rPr>
  </w:style>
  <w:style w:type="paragraph" w:styleId="a7">
    <w:name w:val="Subtitle"/>
    <w:basedOn w:val="a5"/>
    <w:next w:val="a0"/>
    <w:link w:val="a6"/>
    <w:qFormat/>
    <w:rPr>
      <w:i/>
      <w:iCs/>
    </w:rPr>
  </w:style>
  <w:style w:type="paragraph" w:customStyle="1" w:styleId="Default">
    <w:name w:val="Default"/>
    <w:rPr>
      <w:color w:val="000000"/>
      <w:sz w:val="24"/>
      <w:szCs w:val="24"/>
      <w:lang w:eastAsia="ar-SA"/>
    </w:rPr>
  </w:style>
  <w:style w:type="paragraph" w:customStyle="1" w:styleId="2c">
    <w:name w:val="Абзац списка2"/>
    <w:basedOn w:val="a"/>
    <w:pPr>
      <w:ind w:left="720"/>
    </w:pPr>
  </w:style>
  <w:style w:type="paragraph" w:customStyle="1" w:styleId="2d">
    <w:name w:val="Без интервала2"/>
    <w:rPr>
      <w:rFonts w:ascii="Calibri" w:hAnsi="Calibri" w:cs="Calibri"/>
      <w:sz w:val="22"/>
      <w:lang w:eastAsia="ar-SA"/>
    </w:rPr>
  </w:style>
  <w:style w:type="paragraph" w:customStyle="1" w:styleId="110">
    <w:name w:val="Абзац списка11"/>
    <w:basedOn w:val="a"/>
    <w:pPr>
      <w:ind w:left="720"/>
    </w:pPr>
  </w:style>
  <w:style w:type="paragraph" w:customStyle="1" w:styleId="111">
    <w:name w:val="Без интервала11"/>
    <w:pPr>
      <w:spacing w:after="120" w:line="288" w:lineRule="auto"/>
      <w:ind w:firstLine="709"/>
      <w:jc w:val="both"/>
    </w:pPr>
    <w:rPr>
      <w:szCs w:val="28"/>
      <w:lang w:eastAsia="ar-SA"/>
    </w:rPr>
  </w:style>
  <w:style w:type="paragraph" w:styleId="affb">
    <w:name w:val="No Spacing"/>
    <w:qFormat/>
    <w:rPr>
      <w:sz w:val="24"/>
      <w:szCs w:val="24"/>
      <w:lang w:eastAsia="ar-SA"/>
    </w:rPr>
  </w:style>
  <w:style w:type="paragraph" w:customStyle="1" w:styleId="affc">
    <w:name w:val="Таблицы (моноширинный)"/>
    <w:basedOn w:val="a"/>
    <w:next w:val="a"/>
    <w:pPr>
      <w:widowControl w:val="0"/>
      <w:jc w:val="both"/>
    </w:pPr>
    <w:rPr>
      <w:rFonts w:ascii="Courier New" w:eastAsia="Calibri" w:hAnsi="Courier New" w:cs="Courier New"/>
      <w:sz w:val="20"/>
      <w:szCs w:val="20"/>
    </w:rPr>
  </w:style>
  <w:style w:type="paragraph" w:styleId="affd">
    <w:name w:val="Revision"/>
    <w:rPr>
      <w:sz w:val="24"/>
      <w:szCs w:val="24"/>
      <w:lang w:eastAsia="ar-SA"/>
    </w:rPr>
  </w:style>
  <w:style w:type="paragraph" w:customStyle="1" w:styleId="35">
    <w:name w:val="Абзац списка3"/>
    <w:basedOn w:val="a"/>
    <w:pPr>
      <w:ind w:left="720"/>
    </w:pPr>
  </w:style>
  <w:style w:type="paragraph" w:customStyle="1" w:styleId="36">
    <w:name w:val="Без интервала3"/>
    <w:rPr>
      <w:rFonts w:ascii="Calibri" w:hAnsi="Calibri" w:cs="Calibri"/>
      <w:sz w:val="22"/>
      <w:lang w:eastAsia="ar-SA"/>
    </w:rPr>
  </w:style>
  <w:style w:type="paragraph" w:customStyle="1" w:styleId="42">
    <w:name w:val="Абзац списка4"/>
    <w:basedOn w:val="a"/>
    <w:pPr>
      <w:ind w:left="720"/>
    </w:pPr>
  </w:style>
  <w:style w:type="paragraph" w:customStyle="1" w:styleId="43">
    <w:name w:val="Без интервала4"/>
    <w:rPr>
      <w:rFonts w:ascii="Calibri" w:hAnsi="Calibri" w:cs="Calibri"/>
      <w:sz w:val="22"/>
      <w:lang w:eastAsia="ar-SA"/>
    </w:rPr>
  </w:style>
  <w:style w:type="paragraph" w:customStyle="1" w:styleId="52">
    <w:name w:val="Абзац списка5"/>
    <w:basedOn w:val="a"/>
    <w:pPr>
      <w:ind w:left="720"/>
    </w:pPr>
  </w:style>
  <w:style w:type="paragraph" w:customStyle="1" w:styleId="53">
    <w:name w:val="Без интервала5"/>
    <w:rPr>
      <w:rFonts w:ascii="Calibri" w:hAnsi="Calibri" w:cs="Calibri"/>
      <w:sz w:val="22"/>
      <w:lang w:eastAsia="ar-SA"/>
    </w:rPr>
  </w:style>
  <w:style w:type="paragraph" w:customStyle="1" w:styleId="affe">
    <w:name w:val="Содержимое таблицы"/>
    <w:basedOn w:val="a"/>
  </w:style>
  <w:style w:type="paragraph" w:customStyle="1" w:styleId="afff">
    <w:name w:val="Заголовок таблицы"/>
    <w:basedOn w:val="affe"/>
    <w:pPr>
      <w:jc w:val="center"/>
    </w:pPr>
    <w:rPr>
      <w:b/>
      <w:bCs/>
    </w:rPr>
  </w:style>
  <w:style w:type="paragraph" w:customStyle="1" w:styleId="afff0">
    <w:name w:val="Содержимое врезки"/>
    <w:basedOn w:val="a0"/>
  </w:style>
  <w:style w:type="table" w:styleId="afff1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2422</Words>
  <Characters>13808</Characters>
  <Application>Microsoft Office Word</Application>
  <DocSecurity>0</DocSecurity>
  <Lines>115</Lines>
  <Paragraphs>32</Paragraphs>
  <ScaleCrop>false</ScaleCrop>
  <Company>SPecialiST RePack</Company>
  <LinksUpToDate>false</LinksUpToDate>
  <CharactersWithSpaces>16198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User-Torgovly1</cp:lastModifiedBy>
  <cp:revision>10</cp:revision>
  <dcterms:created xsi:type="dcterms:W3CDTF">2021-01-13T09:37:00Z</dcterms:created>
  <dcterms:modified xsi:type="dcterms:W3CDTF">2021-01-13T09:42:00Z</dcterms:modified>
</cp:coreProperties>
</file>